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Struttura TECNICO ECONOMALE E DEI SERVIZI </w:t>
      </w:r>
    </w:p>
    <w:tbl>
      <w:tblPr>
        <w:tblStyle w:val="Grigliatabella"/>
        <w:tblW w:w="22558" w:type="dxa"/>
        <w:jc w:val="left"/>
        <w:tblInd w:w="-5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1"/>
        <w:gridCol w:w="1429"/>
        <w:gridCol w:w="1875"/>
        <w:gridCol w:w="45"/>
        <w:gridCol w:w="2040"/>
        <w:gridCol w:w="1875"/>
        <w:gridCol w:w="1470"/>
        <w:gridCol w:w="1875"/>
        <w:gridCol w:w="1530"/>
        <w:gridCol w:w="2220"/>
        <w:gridCol w:w="2490"/>
        <w:gridCol w:w="1365"/>
        <w:gridCol w:w="1065"/>
        <w:gridCol w:w="1587"/>
      </w:tblGrid>
      <w:tr>
        <w:trPr/>
        <w:tc>
          <w:tcPr>
            <w:tcW w:w="19905" w:type="dxa"/>
            <w:gridSpan w:val="12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Per ciascuna tipologia di procedimento</w:t>
            </w:r>
          </w:p>
        </w:tc>
        <w:tc>
          <w:tcPr>
            <w:tcW w:w="2652" w:type="dxa"/>
            <w:gridSpan w:val="2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Per i procedimenti ad istanza di parte</w:t>
            </w:r>
          </w:p>
        </w:tc>
      </w:tr>
      <w:tr>
        <w:trPr/>
        <w:tc>
          <w:tcPr>
            <w:tcW w:w="1691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Denominazione e breve descrizione del procedimento</w:t>
            </w:r>
          </w:p>
        </w:tc>
        <w:tc>
          <w:tcPr>
            <w:tcW w:w="1429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Normativa di riferimento</w:t>
            </w:r>
          </w:p>
        </w:tc>
        <w:tc>
          <w:tcPr>
            <w:tcW w:w="1875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Unità Organizzativa responsabile dell’istruttoria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del procedimento</w:t>
            </w:r>
          </w:p>
        </w:tc>
        <w:tc>
          <w:tcPr>
            <w:tcW w:w="45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2040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Ufficio competente </w:t>
            </w:r>
            <w:r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</w:rPr>
              <w:t>l’adozione del provvedimento finale, ove diverso da quello responsabile dell’istruttoria</w:t>
            </w:r>
          </w:p>
        </w:tc>
        <w:tc>
          <w:tcPr>
            <w:tcW w:w="1875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Modalità con le quali gli interessati possono ottenere le informazioni relative ai procedimenti in corso che li riguardano</w:t>
            </w:r>
          </w:p>
        </w:tc>
        <w:tc>
          <w:tcPr>
            <w:tcW w:w="1470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di conclusione del procedimento e ogni altro termine procedimentale rilevante</w:t>
            </w:r>
          </w:p>
        </w:tc>
        <w:tc>
          <w:tcPr>
            <w:tcW w:w="1875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Procedimenti per i quali il provvedimento dell’amministrazione può essere sostituito da una dichiarazione dell’interessato ovvero può concludersi con il silenzio-assenso dell’amministrazione</w:t>
            </w:r>
          </w:p>
        </w:tc>
        <w:tc>
          <w:tcPr>
            <w:tcW w:w="1530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Strumenti di tutela amministrativa e giurisdizionale a favore dell’interessato</w:t>
            </w:r>
          </w:p>
        </w:tc>
        <w:tc>
          <w:tcPr>
            <w:tcW w:w="2220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Link</w:t>
            </w:r>
            <w:r>
              <w:rPr>
                <w:sz w:val="18"/>
                <w:szCs w:val="18"/>
              </w:rPr>
              <w:t xml:space="preserve"> di accesso ai servizi </w:t>
            </w:r>
            <w:r>
              <w:rPr>
                <w:i/>
                <w:sz w:val="18"/>
                <w:szCs w:val="18"/>
              </w:rPr>
              <w:t xml:space="preserve">on line, </w:t>
            </w:r>
            <w:r>
              <w:rPr>
                <w:sz w:val="18"/>
                <w:szCs w:val="18"/>
              </w:rPr>
              <w:t>ove sia già disponibile in rete, o tempi previsti per la sua attivazione</w:t>
            </w:r>
          </w:p>
        </w:tc>
        <w:tc>
          <w:tcPr>
            <w:tcW w:w="2490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per l’effettuazione dei pagamenti eventualmente necessari</w:t>
            </w:r>
          </w:p>
        </w:tc>
        <w:tc>
          <w:tcPr>
            <w:tcW w:w="1365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Titolare del potere sostitutivo</w:t>
            </w:r>
          </w:p>
        </w:tc>
        <w:tc>
          <w:tcPr>
            <w:tcW w:w="1065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 e documenti da allegare all’istanza e modulistica necessaria</w:t>
            </w:r>
          </w:p>
        </w:tc>
        <w:tc>
          <w:tcPr>
            <w:tcW w:w="1587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Uffici ai quali rivolgersi per informazioni</w:t>
            </w:r>
          </w:p>
        </w:tc>
      </w:tr>
      <w:tr>
        <w:trPr>
          <w:trHeight w:val="1134" w:hRule="atLeast"/>
        </w:trPr>
        <w:tc>
          <w:tcPr>
            <w:tcW w:w="16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Acquisto sotto soglia di servizi/beni economali/lavori</w:t>
            </w:r>
          </w:p>
        </w:tc>
        <w:tc>
          <w:tcPr>
            <w:tcW w:w="14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Lgs. n. 50/2016 – DM n. 49/2018 –  Linee Guida ANAC - Regolamento Aziendale Deliberazione  1807/2018</w:t>
            </w:r>
          </w:p>
        </w:tc>
        <w:tc>
          <w:tcPr>
            <w:tcW w:w="18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Settore Gare, contratti, ordini e liquidazione fatture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- tel. 0376 464879 - gestioneservizi @asst-mantova.it - gestioneservizi@pec.asst-mantova.it</w:t>
            </w:r>
          </w:p>
        </w:tc>
        <w:tc>
          <w:tcPr>
            <w:tcW w:w="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2597_629562405"/>
            <w:r>
              <w:rPr>
                <w:sz w:val="18"/>
                <w:szCs w:val="18"/>
              </w:rPr>
              <w:t>Direzione Strategica</w:t>
            </w:r>
            <w:bookmarkEnd w:id="0"/>
            <w:r>
              <w:rPr>
                <w:sz w:val="18"/>
                <w:szCs w:val="18"/>
              </w:rPr>
              <w:t xml:space="preserve"> 0376.464464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hyperlink r:id="rId2">
              <w:r>
                <w:rPr>
                  <w:rStyle w:val="CollegamentoInternet"/>
                  <w:sz w:val="18"/>
                  <w:szCs w:val="18"/>
                </w:rPr>
                <w:t>direzionestrategica@asst-mantova.it</w:t>
              </w:r>
            </w:hyperlink>
          </w:p>
        </w:tc>
        <w:tc>
          <w:tcPr>
            <w:tcW w:w="18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Pec </w:t>
            </w:r>
            <w:hyperlink r:id="rId3">
              <w:r>
                <w:rPr>
                  <w:rStyle w:val="CollegamentoInternet"/>
                  <w:sz w:val="20"/>
                  <w:szCs w:val="20"/>
                </w:rPr>
                <w:t>gestioneservizi@pec.asst-mantova.it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e/o pec tramite la piattaforma Sintel di Regione Lombardia</w:t>
            </w:r>
          </w:p>
        </w:tc>
        <w:tc>
          <w:tcPr>
            <w:tcW w:w="147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giorni</w:t>
            </w:r>
          </w:p>
        </w:tc>
        <w:tc>
          <w:tcPr>
            <w:tcW w:w="18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appalti e sub affidamenti</w:t>
            </w:r>
          </w:p>
        </w:tc>
        <w:tc>
          <w:tcPr>
            <w:tcW w:w="15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Tribunale Amministrativo Regionale</w:t>
            </w:r>
          </w:p>
        </w:tc>
        <w:tc>
          <w:tcPr>
            <w:tcW w:w="22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ListLabel2"/>
                  <w:rFonts w:eastAsia="Times New Roman" w:cs="Arial" w:ascii="Arial" w:hAnsi="Arial"/>
                  <w:color w:val="0000FF"/>
                  <w:sz w:val="20"/>
                  <w:szCs w:val="20"/>
                  <w:u w:val="single"/>
                  <w:lang w:eastAsia="ar-SA"/>
                </w:rPr>
                <w:t>www.arca.regione.lombardia.it</w:t>
              </w:r>
            </w:hyperlink>
            <w:r>
              <w:rPr>
                <w:rFonts w:eastAsia="Times New Roman" w:cs="Arial" w:ascii="Arial" w:hAnsi="Arial"/>
                <w:color w:val="0000FF"/>
                <w:sz w:val="20"/>
                <w:szCs w:val="20"/>
                <w:u w:val="single"/>
                <w:lang w:eastAsia="ar-SA"/>
              </w:rPr>
              <w:t xml:space="preserve"> - https://www.asst-mantova.it/amministrazione-trasparente/bandi-e-avvisi</w:t>
            </w:r>
          </w:p>
        </w:tc>
        <w:tc>
          <w:tcPr>
            <w:tcW w:w="24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ricevuta dell’effettuato pagamento presso il Tesoriere dell’Amministrazione Aggiudicatrice (Banco Popolare – Società Cooperativa), cod. IBAN: IT 65 S 05034 11501 000000072000, intestato all’Azienda Socio Sanitaria Territoriale di Mantova.</w:t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Direttore Amministrativo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Tel. 0376.464464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hyperlink r:id="rId5">
              <w:r>
                <w:rPr>
                  <w:rStyle w:val="CollegamentoInternet"/>
                  <w:sz w:val="18"/>
                  <w:szCs w:val="18"/>
                </w:rPr>
                <w:t>direzionestrategica@asst-mantova.it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5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3234_3387300770"/>
            <w:r>
              <w:rPr>
                <w:sz w:val="20"/>
                <w:szCs w:val="20"/>
              </w:rPr>
              <w:t>Ved. Colonna 5</w:t>
            </w:r>
            <w:bookmarkEnd w:id="1"/>
          </w:p>
        </w:tc>
      </w:tr>
      <w:tr>
        <w:trPr>
          <w:trHeight w:val="1134" w:hRule="atLeast"/>
        </w:trPr>
        <w:tc>
          <w:tcPr>
            <w:tcW w:w="16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Acquisto sopra soglia di servizi/beni economali/lavori</w:t>
            </w:r>
          </w:p>
        </w:tc>
        <w:tc>
          <w:tcPr>
            <w:tcW w:w="14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Lgs. n. 50/2016 – DM n. 49/2018 –  Linee Guida ANAC - Regolamento Aziendale Deliberazione  1807/2018</w:t>
            </w:r>
          </w:p>
        </w:tc>
        <w:tc>
          <w:tcPr>
            <w:tcW w:w="18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Settore Gare, contratti, ordini e liquidazione fatture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- tel. 0376 464879 - gestioneservizi @asst-mantova.it - gestioneservizi@pec.asst-mantova.it</w:t>
            </w:r>
          </w:p>
        </w:tc>
        <w:tc>
          <w:tcPr>
            <w:tcW w:w="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2597_6295624051"/>
            <w:r>
              <w:rPr>
                <w:sz w:val="18"/>
                <w:szCs w:val="18"/>
              </w:rPr>
              <w:t>Direzione Strategica</w:t>
            </w:r>
            <w:bookmarkEnd w:id="2"/>
            <w:r>
              <w:rPr>
                <w:sz w:val="18"/>
                <w:szCs w:val="18"/>
              </w:rPr>
              <w:t xml:space="preserve"> 0376.464464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hyperlink r:id="rId6">
              <w:r>
                <w:rPr>
                  <w:rStyle w:val="CollegamentoInternet"/>
                  <w:sz w:val="18"/>
                  <w:szCs w:val="18"/>
                </w:rPr>
                <w:t>direzionestrategica@asst-mantova.it</w:t>
              </w:r>
            </w:hyperlink>
          </w:p>
        </w:tc>
        <w:tc>
          <w:tcPr>
            <w:tcW w:w="18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Pec </w:t>
            </w:r>
            <w:hyperlink r:id="rId7">
              <w:r>
                <w:rPr>
                  <w:rStyle w:val="CollegamentoInternet"/>
                  <w:sz w:val="20"/>
                  <w:szCs w:val="20"/>
                </w:rPr>
                <w:t>gestioneservizi@pec.asst-mantova.it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e/o pec tramite la piattaforma Sintel di Regione Lombardia</w:t>
            </w:r>
          </w:p>
        </w:tc>
        <w:tc>
          <w:tcPr>
            <w:tcW w:w="147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35 giorni</w:t>
            </w:r>
          </w:p>
        </w:tc>
        <w:tc>
          <w:tcPr>
            <w:tcW w:w="18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appalti e sub affidamenti</w:t>
            </w:r>
          </w:p>
        </w:tc>
        <w:tc>
          <w:tcPr>
            <w:tcW w:w="15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Tribunale Amministrativo Regionale</w:t>
            </w:r>
          </w:p>
        </w:tc>
        <w:tc>
          <w:tcPr>
            <w:tcW w:w="22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ListLabel2"/>
                  <w:rFonts w:eastAsia="Times New Roman" w:cs="Arial" w:ascii="Arial" w:hAnsi="Arial"/>
                  <w:color w:val="0000FF"/>
                  <w:sz w:val="20"/>
                  <w:szCs w:val="20"/>
                  <w:u w:val="single"/>
                  <w:lang w:eastAsia="ar-SA"/>
                </w:rPr>
                <w:t>www.arca.regione.lombardia.it</w:t>
              </w:r>
            </w:hyperlink>
            <w:r>
              <w:rPr>
                <w:rFonts w:eastAsia="Times New Roman" w:cs="Arial" w:ascii="Arial" w:hAnsi="Arial"/>
                <w:color w:val="0000FF"/>
                <w:sz w:val="20"/>
                <w:szCs w:val="20"/>
                <w:u w:val="single"/>
                <w:lang w:eastAsia="ar-SA"/>
              </w:rPr>
              <w:t xml:space="preserve"> - https://www.asst-mantova.it/amministrazione-trasparente/bandi-e-avvisi</w:t>
            </w:r>
          </w:p>
        </w:tc>
        <w:tc>
          <w:tcPr>
            <w:tcW w:w="24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ricevuta dell’effettuato pagamento presso il Tesoriere dell’Amministrazione Aggiudicatrice (Banco Popolare – Società Cooperativa), cod. IBAN: IT 65 S 05034 11501 000000072000, intestato all’Azienda Socio Sanitaria Territoriale di Mantova.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Direttore Amministrativo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Tel. 0376.464464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hyperlink r:id="rId9">
              <w:r>
                <w:rPr>
                  <w:rStyle w:val="CollegamentoInternet"/>
                  <w:sz w:val="18"/>
                  <w:szCs w:val="18"/>
                </w:rPr>
                <w:t>direzionestrategica@asst-mantova.it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5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Ved. Colonna 5</w:t>
            </w:r>
          </w:p>
        </w:tc>
      </w:tr>
      <w:tr>
        <w:trPr>
          <w:trHeight w:val="1134" w:hRule="atLeast"/>
        </w:trPr>
        <w:tc>
          <w:tcPr>
            <w:tcW w:w="16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Acquisto mediante adesione Convenzione Consip/ARIA di servizi/beni economali/lavori</w:t>
            </w:r>
          </w:p>
        </w:tc>
        <w:tc>
          <w:tcPr>
            <w:tcW w:w="14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Lgs. n. 50/2016 – DM n. 49/2018 –  Linee Guida ANAC - Regolamento Aziendale Deliberazione  1807/2018</w:t>
            </w:r>
          </w:p>
        </w:tc>
        <w:tc>
          <w:tcPr>
            <w:tcW w:w="18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Settore Gare, contratti, ordini e liquidazione fatture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- tel. 0376 464879 - gestioneservizi @asst-mantova.it - gestioneservizi@pec.asst-mantova.it</w:t>
            </w:r>
          </w:p>
        </w:tc>
        <w:tc>
          <w:tcPr>
            <w:tcW w:w="4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20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3" w:name="__DdeLink__2597_6295624052"/>
            <w:r>
              <w:rPr>
                <w:sz w:val="18"/>
                <w:szCs w:val="18"/>
              </w:rPr>
              <w:t>Direzione Strategica</w:t>
            </w:r>
            <w:bookmarkEnd w:id="3"/>
            <w:r>
              <w:rPr>
                <w:sz w:val="18"/>
                <w:szCs w:val="18"/>
              </w:rPr>
              <w:t xml:space="preserve"> 0376.464464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hyperlink r:id="rId10">
              <w:r>
                <w:rPr>
                  <w:rStyle w:val="CollegamentoInternet"/>
                  <w:sz w:val="18"/>
                  <w:szCs w:val="18"/>
                </w:rPr>
                <w:t>direzionestrategica@asst-mantova.it</w:t>
              </w:r>
            </w:hyperlink>
          </w:p>
        </w:tc>
        <w:tc>
          <w:tcPr>
            <w:tcW w:w="18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Pec </w:t>
            </w:r>
            <w:hyperlink r:id="rId11">
              <w:r>
                <w:rPr>
                  <w:rStyle w:val="CollegamentoInternet"/>
                  <w:sz w:val="20"/>
                  <w:szCs w:val="20"/>
                </w:rPr>
                <w:t>gestioneservizi@pec.asst-mantova.it</w:t>
              </w:r>
            </w:hyperlink>
            <w:r>
              <w:rPr>
                <w:sz w:val="20"/>
                <w:szCs w:val="20"/>
              </w:rPr>
              <w:t xml:space="preserve">  e/o mail servizio gestioneservizi @asst-mantova.it 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appalti e sub affidamenti</w:t>
            </w:r>
          </w:p>
        </w:tc>
        <w:tc>
          <w:tcPr>
            <w:tcW w:w="15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Tribunale Amministrativo Regionale</w:t>
            </w:r>
          </w:p>
        </w:tc>
        <w:tc>
          <w:tcPr>
            <w:tcW w:w="22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ListLabel2"/>
                  <w:rFonts w:eastAsia="Times New Roman" w:cs="Arial" w:ascii="Arial" w:hAnsi="Arial"/>
                  <w:color w:val="0000FF"/>
                  <w:sz w:val="20"/>
                  <w:szCs w:val="20"/>
                  <w:u w:val="single"/>
                  <w:lang w:eastAsia="ar-SA"/>
                </w:rPr>
                <w:t>www.arca.regione.lombardia.it</w:t>
              </w:r>
            </w:hyperlink>
            <w:r>
              <w:rPr>
                <w:rFonts w:eastAsia="Times New Roman" w:cs="Arial" w:ascii="Arial" w:hAnsi="Arial"/>
                <w:color w:val="0000FF"/>
                <w:sz w:val="20"/>
                <w:szCs w:val="20"/>
                <w:u w:val="single"/>
                <w:lang w:eastAsia="ar-SA"/>
              </w:rPr>
              <w:t xml:space="preserve"> - https://www.asst-mantova.it/amministrazione-trasparente/bandi-e-avvisi</w:t>
            </w:r>
          </w:p>
        </w:tc>
        <w:tc>
          <w:tcPr>
            <w:tcW w:w="24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Direttore Amministrativo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Tel. 0376.464464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hyperlink r:id="rId13">
              <w:r>
                <w:rPr>
                  <w:rStyle w:val="CollegamentoInternet"/>
                  <w:sz w:val="18"/>
                  <w:szCs w:val="18"/>
                </w:rPr>
                <w:t>direzionestrategica@asst-mantova.it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  <w:bookmarkStart w:id="4" w:name="_GoBack"/>
            <w:bookmarkStart w:id="5" w:name="_GoBack"/>
            <w:bookmarkEnd w:id="5"/>
          </w:p>
        </w:tc>
        <w:tc>
          <w:tcPr>
            <w:tcW w:w="15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Ved. Colonna 5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23811" w:h="16838"/>
      <w:pgMar w:left="5959" w:right="5954" w:header="0" w:top="1168" w:footer="0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53698"/>
    <w:rPr>
      <w:color w:val="80808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53698"/>
    <w:rPr>
      <w:rFonts w:ascii="Tahoma" w:hAnsi="Tahoma" w:cs="Tahoma"/>
      <w:sz w:val="16"/>
      <w:szCs w:val="16"/>
    </w:rPr>
  </w:style>
  <w:style w:type="character" w:styleId="Rpc411" w:customStyle="1">
    <w:name w:val="_rpc_411"/>
    <w:basedOn w:val="DefaultParagraphFont"/>
    <w:qFormat/>
    <w:rsid w:val="00753698"/>
    <w:rPr/>
  </w:style>
  <w:style w:type="character" w:styleId="CollegamentoInternet">
    <w:name w:val="Collegamento Internet"/>
    <w:basedOn w:val="DefaultParagraphFont"/>
    <w:uiPriority w:val="99"/>
    <w:unhideWhenUsed/>
    <w:rsid w:val="00e465cf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536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c5f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strategica@asst-mantova.it" TargetMode="External"/><Relationship Id="rId3" Type="http://schemas.openxmlformats.org/officeDocument/2006/relationships/hyperlink" Target="mailto:gestioneservizi@pec.asst-mantova.it" TargetMode="External"/><Relationship Id="rId4" Type="http://schemas.openxmlformats.org/officeDocument/2006/relationships/hyperlink" Target="http://www.arca.regione.lombardia.it/" TargetMode="External"/><Relationship Id="rId5" Type="http://schemas.openxmlformats.org/officeDocument/2006/relationships/hyperlink" Target="mailto:direzionestrategica@asst-mantova.it" TargetMode="External"/><Relationship Id="rId6" Type="http://schemas.openxmlformats.org/officeDocument/2006/relationships/hyperlink" Target="mailto:direzionestrategica@asst-mantova.it" TargetMode="External"/><Relationship Id="rId7" Type="http://schemas.openxmlformats.org/officeDocument/2006/relationships/hyperlink" Target="mailto:gestioneservizi@pec.asst-mantova.it" TargetMode="External"/><Relationship Id="rId8" Type="http://schemas.openxmlformats.org/officeDocument/2006/relationships/hyperlink" Target="http://www.arca.regione.lombardia.it/" TargetMode="External"/><Relationship Id="rId9" Type="http://schemas.openxmlformats.org/officeDocument/2006/relationships/hyperlink" Target="mailto:direzionestrategica@asst-mantova.it" TargetMode="External"/><Relationship Id="rId10" Type="http://schemas.openxmlformats.org/officeDocument/2006/relationships/hyperlink" Target="mailto:direzionestrategica@asst-mantova.it" TargetMode="External"/><Relationship Id="rId11" Type="http://schemas.openxmlformats.org/officeDocument/2006/relationships/hyperlink" Target="mailto:gestioneservizi@pec.asst-mantova.it" TargetMode="External"/><Relationship Id="rId12" Type="http://schemas.openxmlformats.org/officeDocument/2006/relationships/hyperlink" Target="http://www.arca.regione.lombardia.it/" TargetMode="External"/><Relationship Id="rId13" Type="http://schemas.openxmlformats.org/officeDocument/2006/relationships/hyperlink" Target="mailto:direzionestrategica@asst-mantova.it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LibreOffice/6.3.0.4$Windows_X86_64 LibreOffice_project/057fc023c990d676a43019934386b85b21a9ee99</Application>
  <Pages>1</Pages>
  <Words>422</Words>
  <Characters>3461</Characters>
  <CharactersWithSpaces>3841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2020-06-15T16:10:00Z</dcterms:created>
  <dc:creator>Maria Saveria Renzulli</dc:creator>
  <dc:description/>
  <dc:language>it-IT</dc:language>
  <cp:lastModifiedBy/>
  <cp:lastPrinted>2020-06-19T12:18:36Z</cp:lastPrinted>
  <dcterms:modified xsi:type="dcterms:W3CDTF">2020-06-25T08:52:01Z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