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60353" w:rsidRPr="00F03FC4" w:rsidRDefault="00060353" w:rsidP="002201CD">
      <w:pPr>
        <w:pStyle w:val="Titolo6"/>
        <w:spacing w:line="276" w:lineRule="auto"/>
        <w:rPr>
          <w:sz w:val="20"/>
        </w:rPr>
      </w:pPr>
      <w:r w:rsidRPr="00F03FC4">
        <w:rPr>
          <w:sz w:val="20"/>
        </w:rPr>
        <w:t>Indice</w:t>
      </w:r>
    </w:p>
    <w:p w:rsidR="00F03FC4" w:rsidRPr="00F03FC4" w:rsidRDefault="00180974" w:rsidP="00F03FC4">
      <w:pPr>
        <w:pStyle w:val="Sommario1"/>
        <w:rPr>
          <w:rFonts w:asciiTheme="minorHAnsi" w:eastAsiaTheme="minorEastAsia" w:hAnsiTheme="minorHAnsi" w:cstheme="minorBidi"/>
          <w:noProof/>
        </w:rPr>
      </w:pPr>
      <w:r w:rsidRPr="00F03FC4">
        <w:rPr>
          <w:rFonts w:ascii="Arial" w:hAnsi="Arial" w:cs="Arial"/>
        </w:rPr>
        <w:fldChar w:fldCharType="begin"/>
      </w:r>
      <w:r w:rsidRPr="00F03FC4">
        <w:rPr>
          <w:rFonts w:ascii="Arial" w:hAnsi="Arial" w:cs="Arial"/>
        </w:rPr>
        <w:instrText xml:space="preserve"> TOC \o "1-3" \h \z \u </w:instrText>
      </w:r>
      <w:r w:rsidRPr="00F03FC4">
        <w:rPr>
          <w:rFonts w:ascii="Arial" w:hAnsi="Arial" w:cs="Arial"/>
        </w:rPr>
        <w:fldChar w:fldCharType="separate"/>
      </w:r>
      <w:hyperlink w:anchor="_Toc29545389" w:history="1">
        <w:r w:rsidR="00F03FC4" w:rsidRPr="00F03FC4">
          <w:rPr>
            <w:rStyle w:val="Collegamentoipertestuale"/>
            <w:rFonts w:cs="Arial"/>
            <w:b/>
            <w:noProof/>
            <w:sz w:val="20"/>
          </w:rPr>
          <w:t>1.</w:t>
        </w:r>
        <w:r w:rsidR="00F03FC4" w:rsidRPr="00F03FC4">
          <w:rPr>
            <w:rFonts w:asciiTheme="minorHAnsi" w:eastAsiaTheme="minorEastAsia" w:hAnsiTheme="minorHAnsi" w:cstheme="minorBidi"/>
            <w:noProof/>
          </w:rPr>
          <w:tab/>
        </w:r>
        <w:r w:rsidR="00F03FC4" w:rsidRPr="00F03FC4">
          <w:rPr>
            <w:rStyle w:val="Collegamentoipertestuale"/>
            <w:rFonts w:cs="Arial"/>
            <w:b/>
            <w:noProof/>
            <w:sz w:val="20"/>
          </w:rPr>
          <w:t>SCOPO</w:t>
        </w:r>
        <w:r w:rsidR="00F03FC4" w:rsidRPr="00F03FC4">
          <w:rPr>
            <w:noProof/>
            <w:webHidden/>
          </w:rPr>
          <w:tab/>
        </w:r>
        <w:r w:rsidR="00F03FC4" w:rsidRPr="00F03FC4">
          <w:rPr>
            <w:noProof/>
            <w:webHidden/>
          </w:rPr>
          <w:fldChar w:fldCharType="begin"/>
        </w:r>
        <w:r w:rsidR="00F03FC4" w:rsidRPr="00F03FC4">
          <w:rPr>
            <w:noProof/>
            <w:webHidden/>
          </w:rPr>
          <w:instrText xml:space="preserve"> PAGEREF _Toc29545389 \h </w:instrText>
        </w:r>
        <w:r w:rsidR="00F03FC4" w:rsidRPr="00F03FC4">
          <w:rPr>
            <w:noProof/>
            <w:webHidden/>
          </w:rPr>
        </w:r>
        <w:r w:rsidR="00F03FC4" w:rsidRPr="00F03FC4">
          <w:rPr>
            <w:noProof/>
            <w:webHidden/>
          </w:rPr>
          <w:fldChar w:fldCharType="separate"/>
        </w:r>
        <w:r w:rsidR="00CE6CC1">
          <w:rPr>
            <w:noProof/>
            <w:webHidden/>
          </w:rPr>
          <w:t>2</w:t>
        </w:r>
        <w:r w:rsidR="00F03FC4" w:rsidRPr="00F03FC4">
          <w:rPr>
            <w:noProof/>
            <w:webHidden/>
          </w:rPr>
          <w:fldChar w:fldCharType="end"/>
        </w:r>
      </w:hyperlink>
    </w:p>
    <w:p w:rsidR="00F03FC4" w:rsidRPr="00F03FC4" w:rsidRDefault="00F22263" w:rsidP="00F03FC4">
      <w:pPr>
        <w:pStyle w:val="Sommario1"/>
        <w:rPr>
          <w:rFonts w:asciiTheme="minorHAnsi" w:eastAsiaTheme="minorEastAsia" w:hAnsiTheme="minorHAnsi" w:cstheme="minorBidi"/>
          <w:noProof/>
        </w:rPr>
      </w:pPr>
      <w:hyperlink w:anchor="_Toc29545390" w:history="1">
        <w:r w:rsidR="00F03FC4" w:rsidRPr="00F03FC4">
          <w:rPr>
            <w:rStyle w:val="Collegamentoipertestuale"/>
            <w:rFonts w:cs="Arial"/>
            <w:b/>
            <w:noProof/>
            <w:sz w:val="20"/>
          </w:rPr>
          <w:t>2.</w:t>
        </w:r>
        <w:r w:rsidR="00F03FC4" w:rsidRPr="00F03FC4">
          <w:rPr>
            <w:rFonts w:asciiTheme="minorHAnsi" w:eastAsiaTheme="minorEastAsia" w:hAnsiTheme="minorHAnsi" w:cstheme="minorBidi"/>
            <w:noProof/>
          </w:rPr>
          <w:tab/>
        </w:r>
        <w:r w:rsidR="00F03FC4" w:rsidRPr="00F03FC4">
          <w:rPr>
            <w:rStyle w:val="Collegamentoipertestuale"/>
            <w:rFonts w:cs="Arial"/>
            <w:b/>
            <w:noProof/>
            <w:sz w:val="20"/>
          </w:rPr>
          <w:t>CAMPO DI APPLICAZIONE</w:t>
        </w:r>
        <w:r w:rsidR="00F03FC4" w:rsidRPr="00F03FC4">
          <w:rPr>
            <w:noProof/>
            <w:webHidden/>
          </w:rPr>
          <w:tab/>
        </w:r>
        <w:r w:rsidR="00F03FC4" w:rsidRPr="00F03FC4">
          <w:rPr>
            <w:noProof/>
            <w:webHidden/>
          </w:rPr>
          <w:fldChar w:fldCharType="begin"/>
        </w:r>
        <w:r w:rsidR="00F03FC4" w:rsidRPr="00F03FC4">
          <w:rPr>
            <w:noProof/>
            <w:webHidden/>
          </w:rPr>
          <w:instrText xml:space="preserve"> PAGEREF _Toc29545390 \h </w:instrText>
        </w:r>
        <w:r w:rsidR="00F03FC4" w:rsidRPr="00F03FC4">
          <w:rPr>
            <w:noProof/>
            <w:webHidden/>
          </w:rPr>
        </w:r>
        <w:r w:rsidR="00F03FC4" w:rsidRPr="00F03FC4">
          <w:rPr>
            <w:noProof/>
            <w:webHidden/>
          </w:rPr>
          <w:fldChar w:fldCharType="separate"/>
        </w:r>
        <w:r w:rsidR="00CE6CC1">
          <w:rPr>
            <w:noProof/>
            <w:webHidden/>
          </w:rPr>
          <w:t>3</w:t>
        </w:r>
        <w:r w:rsidR="00F03FC4" w:rsidRPr="00F03FC4">
          <w:rPr>
            <w:noProof/>
            <w:webHidden/>
          </w:rPr>
          <w:fldChar w:fldCharType="end"/>
        </w:r>
      </w:hyperlink>
    </w:p>
    <w:p w:rsidR="00F03FC4" w:rsidRPr="00F03FC4" w:rsidRDefault="00F22263" w:rsidP="00F03FC4">
      <w:pPr>
        <w:pStyle w:val="Sommario1"/>
        <w:rPr>
          <w:rFonts w:asciiTheme="minorHAnsi" w:eastAsiaTheme="minorEastAsia" w:hAnsiTheme="minorHAnsi" w:cstheme="minorBidi"/>
          <w:noProof/>
        </w:rPr>
      </w:pPr>
      <w:hyperlink w:anchor="_Toc29545391" w:history="1">
        <w:r w:rsidR="00F03FC4" w:rsidRPr="00F03FC4">
          <w:rPr>
            <w:rStyle w:val="Collegamentoipertestuale"/>
            <w:rFonts w:cs="Arial"/>
            <w:b/>
            <w:noProof/>
            <w:sz w:val="20"/>
          </w:rPr>
          <w:t>3.</w:t>
        </w:r>
        <w:r w:rsidR="00F03FC4" w:rsidRPr="00F03FC4">
          <w:rPr>
            <w:rFonts w:asciiTheme="minorHAnsi" w:eastAsiaTheme="minorEastAsia" w:hAnsiTheme="minorHAnsi" w:cstheme="minorBidi"/>
            <w:noProof/>
          </w:rPr>
          <w:tab/>
        </w:r>
        <w:r w:rsidR="00F03FC4" w:rsidRPr="00F03FC4">
          <w:rPr>
            <w:rStyle w:val="Collegamentoipertestuale"/>
            <w:rFonts w:cs="Arial"/>
            <w:b/>
            <w:noProof/>
            <w:sz w:val="20"/>
          </w:rPr>
          <w:t>DIAGRAMMA DI FLUSSO</w:t>
        </w:r>
        <w:r w:rsidR="00F03FC4" w:rsidRPr="00F03FC4">
          <w:rPr>
            <w:noProof/>
            <w:webHidden/>
          </w:rPr>
          <w:tab/>
        </w:r>
        <w:r w:rsidR="00F03FC4" w:rsidRPr="00F03FC4">
          <w:rPr>
            <w:noProof/>
            <w:webHidden/>
          </w:rPr>
          <w:fldChar w:fldCharType="begin"/>
        </w:r>
        <w:r w:rsidR="00F03FC4" w:rsidRPr="00F03FC4">
          <w:rPr>
            <w:noProof/>
            <w:webHidden/>
          </w:rPr>
          <w:instrText xml:space="preserve"> PAGEREF _Toc29545391 \h </w:instrText>
        </w:r>
        <w:r w:rsidR="00F03FC4" w:rsidRPr="00F03FC4">
          <w:rPr>
            <w:noProof/>
            <w:webHidden/>
          </w:rPr>
        </w:r>
        <w:r w:rsidR="00F03FC4" w:rsidRPr="00F03FC4">
          <w:rPr>
            <w:noProof/>
            <w:webHidden/>
          </w:rPr>
          <w:fldChar w:fldCharType="separate"/>
        </w:r>
        <w:r w:rsidR="00CE6CC1">
          <w:rPr>
            <w:noProof/>
            <w:webHidden/>
          </w:rPr>
          <w:t>4</w:t>
        </w:r>
        <w:r w:rsidR="00F03FC4" w:rsidRPr="00F03FC4">
          <w:rPr>
            <w:noProof/>
            <w:webHidden/>
          </w:rPr>
          <w:fldChar w:fldCharType="end"/>
        </w:r>
      </w:hyperlink>
    </w:p>
    <w:p w:rsidR="00F03FC4" w:rsidRPr="00F03FC4" w:rsidRDefault="00F22263" w:rsidP="00F03FC4">
      <w:pPr>
        <w:pStyle w:val="Sommario1"/>
        <w:rPr>
          <w:rFonts w:asciiTheme="minorHAnsi" w:eastAsiaTheme="minorEastAsia" w:hAnsiTheme="minorHAnsi" w:cstheme="minorBidi"/>
          <w:noProof/>
        </w:rPr>
      </w:pPr>
      <w:hyperlink w:anchor="_Toc29545392" w:history="1">
        <w:r w:rsidR="00F03FC4" w:rsidRPr="00F03FC4">
          <w:rPr>
            <w:rStyle w:val="Collegamentoipertestuale"/>
            <w:rFonts w:cs="Arial"/>
            <w:b/>
            <w:noProof/>
            <w:sz w:val="20"/>
          </w:rPr>
          <w:t>4.</w:t>
        </w:r>
        <w:r w:rsidR="00F03FC4" w:rsidRPr="00F03FC4">
          <w:rPr>
            <w:rFonts w:asciiTheme="minorHAnsi" w:eastAsiaTheme="minorEastAsia" w:hAnsiTheme="minorHAnsi" w:cstheme="minorBidi"/>
            <w:noProof/>
          </w:rPr>
          <w:tab/>
        </w:r>
        <w:r w:rsidR="00F03FC4" w:rsidRPr="00F03FC4">
          <w:rPr>
            <w:rStyle w:val="Collegamentoipertestuale"/>
            <w:rFonts w:cs="Arial"/>
            <w:b/>
            <w:noProof/>
            <w:sz w:val="20"/>
          </w:rPr>
          <w:t>ACRONIMI E GLOSSARIO</w:t>
        </w:r>
        <w:r w:rsidR="00F03FC4" w:rsidRPr="00F03FC4">
          <w:rPr>
            <w:noProof/>
            <w:webHidden/>
          </w:rPr>
          <w:tab/>
        </w:r>
        <w:r w:rsidR="00F03FC4" w:rsidRPr="00F03FC4">
          <w:rPr>
            <w:noProof/>
            <w:webHidden/>
          </w:rPr>
          <w:fldChar w:fldCharType="begin"/>
        </w:r>
        <w:r w:rsidR="00F03FC4" w:rsidRPr="00F03FC4">
          <w:rPr>
            <w:noProof/>
            <w:webHidden/>
          </w:rPr>
          <w:instrText xml:space="preserve"> PAGEREF _Toc29545392 \h </w:instrText>
        </w:r>
        <w:r w:rsidR="00F03FC4" w:rsidRPr="00F03FC4">
          <w:rPr>
            <w:noProof/>
            <w:webHidden/>
          </w:rPr>
        </w:r>
        <w:r w:rsidR="00F03FC4" w:rsidRPr="00F03FC4">
          <w:rPr>
            <w:noProof/>
            <w:webHidden/>
          </w:rPr>
          <w:fldChar w:fldCharType="separate"/>
        </w:r>
        <w:r w:rsidR="00CE6CC1">
          <w:rPr>
            <w:noProof/>
            <w:webHidden/>
          </w:rPr>
          <w:t>5</w:t>
        </w:r>
        <w:r w:rsidR="00F03FC4" w:rsidRPr="00F03FC4">
          <w:rPr>
            <w:noProof/>
            <w:webHidden/>
          </w:rPr>
          <w:fldChar w:fldCharType="end"/>
        </w:r>
      </w:hyperlink>
    </w:p>
    <w:p w:rsidR="00F03FC4" w:rsidRPr="00F03FC4" w:rsidRDefault="00F22263" w:rsidP="00F03FC4">
      <w:pPr>
        <w:pStyle w:val="Sommario1"/>
        <w:rPr>
          <w:rFonts w:asciiTheme="minorHAnsi" w:eastAsiaTheme="minorEastAsia" w:hAnsiTheme="minorHAnsi" w:cstheme="minorBidi"/>
          <w:noProof/>
        </w:rPr>
      </w:pPr>
      <w:hyperlink w:anchor="_Toc29545393" w:history="1">
        <w:r w:rsidR="00F03FC4" w:rsidRPr="00F03FC4">
          <w:rPr>
            <w:rStyle w:val="Collegamentoipertestuale"/>
            <w:rFonts w:cs="Arial"/>
            <w:b/>
            <w:noProof/>
            <w:sz w:val="20"/>
          </w:rPr>
          <w:t>5.</w:t>
        </w:r>
        <w:r w:rsidR="00F03FC4" w:rsidRPr="00F03FC4">
          <w:rPr>
            <w:rFonts w:asciiTheme="minorHAnsi" w:eastAsiaTheme="minorEastAsia" w:hAnsiTheme="minorHAnsi" w:cstheme="minorBidi"/>
            <w:noProof/>
          </w:rPr>
          <w:tab/>
        </w:r>
        <w:r w:rsidR="00F03FC4" w:rsidRPr="00F03FC4">
          <w:rPr>
            <w:rStyle w:val="Collegamentoipertestuale"/>
            <w:rFonts w:cs="Arial"/>
            <w:b/>
            <w:noProof/>
            <w:sz w:val="20"/>
          </w:rPr>
          <w:t>DESCRIZIONE DELLE ATTIVITÀ E RESPONSABILITÀ</w:t>
        </w:r>
        <w:r w:rsidR="00F03FC4" w:rsidRPr="00F03FC4">
          <w:rPr>
            <w:noProof/>
            <w:webHidden/>
          </w:rPr>
          <w:tab/>
        </w:r>
        <w:r w:rsidR="00F03FC4" w:rsidRPr="00F03FC4">
          <w:rPr>
            <w:noProof/>
            <w:webHidden/>
          </w:rPr>
          <w:fldChar w:fldCharType="begin"/>
        </w:r>
        <w:r w:rsidR="00F03FC4" w:rsidRPr="00F03FC4">
          <w:rPr>
            <w:noProof/>
            <w:webHidden/>
          </w:rPr>
          <w:instrText xml:space="preserve"> PAGEREF _Toc29545393 \h </w:instrText>
        </w:r>
        <w:r w:rsidR="00F03FC4" w:rsidRPr="00F03FC4">
          <w:rPr>
            <w:noProof/>
            <w:webHidden/>
          </w:rPr>
        </w:r>
        <w:r w:rsidR="00F03FC4" w:rsidRPr="00F03FC4">
          <w:rPr>
            <w:noProof/>
            <w:webHidden/>
          </w:rPr>
          <w:fldChar w:fldCharType="separate"/>
        </w:r>
        <w:r w:rsidR="00CE6CC1">
          <w:rPr>
            <w:noProof/>
            <w:webHidden/>
          </w:rPr>
          <w:t>6</w:t>
        </w:r>
        <w:r w:rsidR="00F03FC4" w:rsidRPr="00F03FC4">
          <w:rPr>
            <w:noProof/>
            <w:webHidden/>
          </w:rPr>
          <w:fldChar w:fldCharType="end"/>
        </w:r>
      </w:hyperlink>
    </w:p>
    <w:p w:rsidR="00F03FC4" w:rsidRPr="00F03FC4" w:rsidRDefault="00F22263" w:rsidP="00F03FC4">
      <w:pPr>
        <w:pStyle w:val="Sommario2"/>
        <w:spacing w:line="240" w:lineRule="auto"/>
        <w:rPr>
          <w:rFonts w:asciiTheme="minorHAnsi" w:eastAsiaTheme="minorEastAsia" w:hAnsiTheme="minorHAnsi" w:cstheme="minorBidi"/>
          <w:noProof/>
        </w:rPr>
      </w:pPr>
      <w:hyperlink w:anchor="_Toc29545394" w:history="1">
        <w:r w:rsidR="00F03FC4" w:rsidRPr="00F03FC4">
          <w:rPr>
            <w:rStyle w:val="Collegamentoipertestuale"/>
            <w:rFonts w:cs="Arial"/>
            <w:b/>
            <w:noProof/>
            <w:sz w:val="20"/>
          </w:rPr>
          <w:t>5.1</w:t>
        </w:r>
        <w:r w:rsidR="00F03FC4" w:rsidRPr="00F03FC4">
          <w:rPr>
            <w:rFonts w:asciiTheme="minorHAnsi" w:eastAsiaTheme="minorEastAsia" w:hAnsiTheme="minorHAnsi" w:cstheme="minorBidi"/>
            <w:noProof/>
          </w:rPr>
          <w:tab/>
        </w:r>
        <w:r w:rsidR="00F03FC4" w:rsidRPr="00F03FC4">
          <w:rPr>
            <w:rStyle w:val="Collegamentoipertestuale"/>
            <w:rFonts w:cs="Arial"/>
            <w:b/>
            <w:noProof/>
            <w:sz w:val="20"/>
          </w:rPr>
          <w:t>Programmazione fabbisogni</w:t>
        </w:r>
        <w:r w:rsidR="00F03FC4" w:rsidRPr="00F03FC4">
          <w:rPr>
            <w:noProof/>
            <w:webHidden/>
          </w:rPr>
          <w:tab/>
        </w:r>
        <w:r w:rsidR="00F03FC4" w:rsidRPr="00F03FC4">
          <w:rPr>
            <w:noProof/>
            <w:webHidden/>
          </w:rPr>
          <w:fldChar w:fldCharType="begin"/>
        </w:r>
        <w:r w:rsidR="00F03FC4" w:rsidRPr="00F03FC4">
          <w:rPr>
            <w:noProof/>
            <w:webHidden/>
          </w:rPr>
          <w:instrText xml:space="preserve"> PAGEREF _Toc29545394 \h </w:instrText>
        </w:r>
        <w:r w:rsidR="00F03FC4" w:rsidRPr="00F03FC4">
          <w:rPr>
            <w:noProof/>
            <w:webHidden/>
          </w:rPr>
        </w:r>
        <w:r w:rsidR="00F03FC4" w:rsidRPr="00F03FC4">
          <w:rPr>
            <w:noProof/>
            <w:webHidden/>
          </w:rPr>
          <w:fldChar w:fldCharType="separate"/>
        </w:r>
        <w:r w:rsidR="00CE6CC1">
          <w:rPr>
            <w:noProof/>
            <w:webHidden/>
          </w:rPr>
          <w:t>6</w:t>
        </w:r>
        <w:r w:rsidR="00F03FC4" w:rsidRPr="00F03FC4">
          <w:rPr>
            <w:noProof/>
            <w:webHidden/>
          </w:rPr>
          <w:fldChar w:fldCharType="end"/>
        </w:r>
      </w:hyperlink>
    </w:p>
    <w:p w:rsidR="00F03FC4" w:rsidRPr="00F03FC4" w:rsidRDefault="00F22263" w:rsidP="00F03FC4">
      <w:pPr>
        <w:pStyle w:val="Sommario2"/>
        <w:spacing w:line="240" w:lineRule="auto"/>
        <w:rPr>
          <w:rFonts w:asciiTheme="minorHAnsi" w:eastAsiaTheme="minorEastAsia" w:hAnsiTheme="minorHAnsi" w:cstheme="minorBidi"/>
          <w:noProof/>
        </w:rPr>
      </w:pPr>
      <w:hyperlink w:anchor="_Toc29545395" w:history="1">
        <w:r w:rsidR="00F03FC4" w:rsidRPr="00F03FC4">
          <w:rPr>
            <w:rStyle w:val="Collegamentoipertestuale"/>
            <w:rFonts w:cs="Arial"/>
            <w:b/>
            <w:noProof/>
            <w:sz w:val="20"/>
          </w:rPr>
          <w:t>5.2</w:t>
        </w:r>
        <w:r w:rsidR="00F03FC4" w:rsidRPr="00F03FC4">
          <w:rPr>
            <w:rFonts w:asciiTheme="minorHAnsi" w:eastAsiaTheme="minorEastAsia" w:hAnsiTheme="minorHAnsi" w:cstheme="minorBidi"/>
            <w:noProof/>
          </w:rPr>
          <w:tab/>
        </w:r>
        <w:r w:rsidR="00F03FC4" w:rsidRPr="00F03FC4">
          <w:rPr>
            <w:rStyle w:val="Collegamentoipertestuale"/>
            <w:rFonts w:cs="Arial"/>
            <w:b/>
            <w:noProof/>
            <w:sz w:val="20"/>
          </w:rPr>
          <w:t>Espletamento procedure di gara</w:t>
        </w:r>
        <w:r w:rsidR="00F03FC4" w:rsidRPr="00F03FC4">
          <w:rPr>
            <w:noProof/>
            <w:webHidden/>
          </w:rPr>
          <w:tab/>
        </w:r>
        <w:r w:rsidR="00F03FC4" w:rsidRPr="00F03FC4">
          <w:rPr>
            <w:noProof/>
            <w:webHidden/>
          </w:rPr>
          <w:fldChar w:fldCharType="begin"/>
        </w:r>
        <w:r w:rsidR="00F03FC4" w:rsidRPr="00F03FC4">
          <w:rPr>
            <w:noProof/>
            <w:webHidden/>
          </w:rPr>
          <w:instrText xml:space="preserve"> PAGEREF _Toc29545395 \h </w:instrText>
        </w:r>
        <w:r w:rsidR="00F03FC4" w:rsidRPr="00F03FC4">
          <w:rPr>
            <w:noProof/>
            <w:webHidden/>
          </w:rPr>
        </w:r>
        <w:r w:rsidR="00F03FC4" w:rsidRPr="00F03FC4">
          <w:rPr>
            <w:noProof/>
            <w:webHidden/>
          </w:rPr>
          <w:fldChar w:fldCharType="separate"/>
        </w:r>
        <w:r w:rsidR="00CE6CC1">
          <w:rPr>
            <w:noProof/>
            <w:webHidden/>
          </w:rPr>
          <w:t>7</w:t>
        </w:r>
        <w:r w:rsidR="00F03FC4" w:rsidRPr="00F03FC4">
          <w:rPr>
            <w:noProof/>
            <w:webHidden/>
          </w:rPr>
          <w:fldChar w:fldCharType="end"/>
        </w:r>
      </w:hyperlink>
    </w:p>
    <w:p w:rsidR="00F03FC4" w:rsidRPr="00F03FC4" w:rsidRDefault="00F22263" w:rsidP="00F03FC4">
      <w:pPr>
        <w:pStyle w:val="Sommario2"/>
        <w:spacing w:line="240" w:lineRule="auto"/>
        <w:rPr>
          <w:rFonts w:asciiTheme="minorHAnsi" w:eastAsiaTheme="minorEastAsia" w:hAnsiTheme="minorHAnsi" w:cstheme="minorBidi"/>
          <w:noProof/>
        </w:rPr>
      </w:pPr>
      <w:hyperlink w:anchor="_Toc29545396" w:history="1">
        <w:r w:rsidR="00F03FC4" w:rsidRPr="00F03FC4">
          <w:rPr>
            <w:rStyle w:val="Collegamentoipertestuale"/>
            <w:rFonts w:cs="Arial"/>
            <w:b/>
            <w:noProof/>
            <w:sz w:val="20"/>
          </w:rPr>
          <w:t>5.3</w:t>
        </w:r>
        <w:r w:rsidR="00F03FC4" w:rsidRPr="00F03FC4">
          <w:rPr>
            <w:rFonts w:asciiTheme="minorHAnsi" w:eastAsiaTheme="minorEastAsia" w:hAnsiTheme="minorHAnsi" w:cstheme="minorBidi"/>
            <w:noProof/>
          </w:rPr>
          <w:tab/>
        </w:r>
        <w:r w:rsidR="00F03FC4" w:rsidRPr="00F03FC4">
          <w:rPr>
            <w:rStyle w:val="Collegamentoipertestuale"/>
            <w:rFonts w:cs="Arial"/>
            <w:b/>
            <w:noProof/>
            <w:sz w:val="20"/>
          </w:rPr>
          <w:t>Inserimento del contratto nel sistema informativo aziendale e gestione anagrafiche fornitori e prodotti</w:t>
        </w:r>
        <w:r w:rsidR="00F03FC4" w:rsidRPr="00F03FC4">
          <w:rPr>
            <w:noProof/>
            <w:webHidden/>
          </w:rPr>
          <w:tab/>
        </w:r>
        <w:r w:rsidR="00F03FC4" w:rsidRPr="00F03FC4">
          <w:rPr>
            <w:noProof/>
            <w:webHidden/>
          </w:rPr>
          <w:fldChar w:fldCharType="begin"/>
        </w:r>
        <w:r w:rsidR="00F03FC4" w:rsidRPr="00F03FC4">
          <w:rPr>
            <w:noProof/>
            <w:webHidden/>
          </w:rPr>
          <w:instrText xml:space="preserve"> PAGEREF _Toc29545396 \h </w:instrText>
        </w:r>
        <w:r w:rsidR="00F03FC4" w:rsidRPr="00F03FC4">
          <w:rPr>
            <w:noProof/>
            <w:webHidden/>
          </w:rPr>
        </w:r>
        <w:r w:rsidR="00F03FC4" w:rsidRPr="00F03FC4">
          <w:rPr>
            <w:noProof/>
            <w:webHidden/>
          </w:rPr>
          <w:fldChar w:fldCharType="separate"/>
        </w:r>
        <w:r w:rsidR="00CE6CC1">
          <w:rPr>
            <w:noProof/>
            <w:webHidden/>
          </w:rPr>
          <w:t>8</w:t>
        </w:r>
        <w:r w:rsidR="00F03FC4" w:rsidRPr="00F03FC4">
          <w:rPr>
            <w:noProof/>
            <w:webHidden/>
          </w:rPr>
          <w:fldChar w:fldCharType="end"/>
        </w:r>
      </w:hyperlink>
    </w:p>
    <w:p w:rsidR="00F03FC4" w:rsidRPr="00F03FC4" w:rsidRDefault="00F22263" w:rsidP="00F03FC4">
      <w:pPr>
        <w:pStyle w:val="Sommario3"/>
        <w:spacing w:line="240" w:lineRule="auto"/>
        <w:rPr>
          <w:rFonts w:asciiTheme="minorHAnsi" w:eastAsiaTheme="minorEastAsia" w:hAnsiTheme="minorHAnsi" w:cstheme="minorBidi"/>
          <w:noProof/>
        </w:rPr>
      </w:pPr>
      <w:hyperlink w:anchor="_Toc29545397" w:history="1">
        <w:r w:rsidR="00F03FC4" w:rsidRPr="00F03FC4">
          <w:rPr>
            <w:rStyle w:val="Collegamentoipertestuale"/>
            <w:rFonts w:cs="Arial"/>
            <w:noProof/>
            <w:sz w:val="20"/>
          </w:rPr>
          <w:t>5.3.1</w:t>
        </w:r>
        <w:r w:rsidR="00F03FC4" w:rsidRPr="00F03FC4">
          <w:rPr>
            <w:rFonts w:asciiTheme="minorHAnsi" w:eastAsiaTheme="minorEastAsia" w:hAnsiTheme="minorHAnsi" w:cstheme="minorBidi"/>
            <w:noProof/>
          </w:rPr>
          <w:tab/>
        </w:r>
        <w:r w:rsidR="00F03FC4" w:rsidRPr="00F03FC4">
          <w:rPr>
            <w:rStyle w:val="Collegamentoipertestuale"/>
            <w:rFonts w:cs="Arial"/>
            <w:noProof/>
            <w:sz w:val="20"/>
          </w:rPr>
          <w:t>Inserimento del contratto nel sistema informativo aziendale</w:t>
        </w:r>
        <w:r w:rsidR="00F03FC4" w:rsidRPr="00F03FC4">
          <w:rPr>
            <w:noProof/>
            <w:webHidden/>
          </w:rPr>
          <w:tab/>
        </w:r>
        <w:r w:rsidR="00F03FC4" w:rsidRPr="00F03FC4">
          <w:rPr>
            <w:noProof/>
            <w:webHidden/>
          </w:rPr>
          <w:fldChar w:fldCharType="begin"/>
        </w:r>
        <w:r w:rsidR="00F03FC4" w:rsidRPr="00F03FC4">
          <w:rPr>
            <w:noProof/>
            <w:webHidden/>
          </w:rPr>
          <w:instrText xml:space="preserve"> PAGEREF _Toc29545397 \h </w:instrText>
        </w:r>
        <w:r w:rsidR="00F03FC4" w:rsidRPr="00F03FC4">
          <w:rPr>
            <w:noProof/>
            <w:webHidden/>
          </w:rPr>
        </w:r>
        <w:r w:rsidR="00F03FC4" w:rsidRPr="00F03FC4">
          <w:rPr>
            <w:noProof/>
            <w:webHidden/>
          </w:rPr>
          <w:fldChar w:fldCharType="separate"/>
        </w:r>
        <w:r w:rsidR="00CE6CC1">
          <w:rPr>
            <w:noProof/>
            <w:webHidden/>
          </w:rPr>
          <w:t>8</w:t>
        </w:r>
        <w:r w:rsidR="00F03FC4" w:rsidRPr="00F03FC4">
          <w:rPr>
            <w:noProof/>
            <w:webHidden/>
          </w:rPr>
          <w:fldChar w:fldCharType="end"/>
        </w:r>
      </w:hyperlink>
    </w:p>
    <w:p w:rsidR="00F03FC4" w:rsidRPr="00F03FC4" w:rsidRDefault="00F22263" w:rsidP="00F03FC4">
      <w:pPr>
        <w:pStyle w:val="Sommario3"/>
        <w:spacing w:line="240" w:lineRule="auto"/>
        <w:rPr>
          <w:rFonts w:asciiTheme="minorHAnsi" w:eastAsiaTheme="minorEastAsia" w:hAnsiTheme="minorHAnsi" w:cstheme="minorBidi"/>
          <w:noProof/>
        </w:rPr>
      </w:pPr>
      <w:hyperlink w:anchor="_Toc29545398" w:history="1">
        <w:r w:rsidR="00F03FC4" w:rsidRPr="00F03FC4">
          <w:rPr>
            <w:rStyle w:val="Collegamentoipertestuale"/>
            <w:rFonts w:cs="Arial"/>
            <w:noProof/>
            <w:sz w:val="20"/>
          </w:rPr>
          <w:t>5.3.2</w:t>
        </w:r>
        <w:r w:rsidR="00F03FC4" w:rsidRPr="00F03FC4">
          <w:rPr>
            <w:rFonts w:asciiTheme="minorHAnsi" w:eastAsiaTheme="minorEastAsia" w:hAnsiTheme="minorHAnsi" w:cstheme="minorBidi"/>
            <w:noProof/>
          </w:rPr>
          <w:tab/>
        </w:r>
        <w:r w:rsidR="00F03FC4" w:rsidRPr="00F03FC4">
          <w:rPr>
            <w:rStyle w:val="Collegamentoipertestuale"/>
            <w:rFonts w:cs="Arial"/>
            <w:noProof/>
            <w:sz w:val="20"/>
          </w:rPr>
          <w:t>Gestione anagrafica fornitori</w:t>
        </w:r>
        <w:r w:rsidR="00F03FC4" w:rsidRPr="00F03FC4">
          <w:rPr>
            <w:noProof/>
            <w:webHidden/>
          </w:rPr>
          <w:tab/>
        </w:r>
        <w:r w:rsidR="00F03FC4" w:rsidRPr="00F03FC4">
          <w:rPr>
            <w:noProof/>
            <w:webHidden/>
          </w:rPr>
          <w:fldChar w:fldCharType="begin"/>
        </w:r>
        <w:r w:rsidR="00F03FC4" w:rsidRPr="00F03FC4">
          <w:rPr>
            <w:noProof/>
            <w:webHidden/>
          </w:rPr>
          <w:instrText xml:space="preserve"> PAGEREF _Toc29545398 \h </w:instrText>
        </w:r>
        <w:r w:rsidR="00F03FC4" w:rsidRPr="00F03FC4">
          <w:rPr>
            <w:noProof/>
            <w:webHidden/>
          </w:rPr>
        </w:r>
        <w:r w:rsidR="00F03FC4" w:rsidRPr="00F03FC4">
          <w:rPr>
            <w:noProof/>
            <w:webHidden/>
          </w:rPr>
          <w:fldChar w:fldCharType="separate"/>
        </w:r>
        <w:r w:rsidR="00CE6CC1">
          <w:rPr>
            <w:noProof/>
            <w:webHidden/>
          </w:rPr>
          <w:t>9</w:t>
        </w:r>
        <w:r w:rsidR="00F03FC4" w:rsidRPr="00F03FC4">
          <w:rPr>
            <w:noProof/>
            <w:webHidden/>
          </w:rPr>
          <w:fldChar w:fldCharType="end"/>
        </w:r>
      </w:hyperlink>
    </w:p>
    <w:p w:rsidR="00F03FC4" w:rsidRPr="00F03FC4" w:rsidRDefault="00F22263" w:rsidP="00F03FC4">
      <w:pPr>
        <w:pStyle w:val="Sommario3"/>
        <w:spacing w:line="240" w:lineRule="auto"/>
        <w:rPr>
          <w:rFonts w:asciiTheme="minorHAnsi" w:eastAsiaTheme="minorEastAsia" w:hAnsiTheme="minorHAnsi" w:cstheme="minorBidi"/>
          <w:noProof/>
        </w:rPr>
      </w:pPr>
      <w:hyperlink w:anchor="_Toc29545399" w:history="1">
        <w:r w:rsidR="00F03FC4" w:rsidRPr="00F03FC4">
          <w:rPr>
            <w:rStyle w:val="Collegamentoipertestuale"/>
            <w:rFonts w:cs="Arial"/>
            <w:noProof/>
            <w:sz w:val="20"/>
          </w:rPr>
          <w:t>5.3.3</w:t>
        </w:r>
        <w:r w:rsidR="00F03FC4" w:rsidRPr="00F03FC4">
          <w:rPr>
            <w:rFonts w:asciiTheme="minorHAnsi" w:eastAsiaTheme="minorEastAsia" w:hAnsiTheme="minorHAnsi" w:cstheme="minorBidi"/>
            <w:noProof/>
          </w:rPr>
          <w:tab/>
        </w:r>
        <w:r w:rsidR="00F03FC4" w:rsidRPr="00F03FC4">
          <w:rPr>
            <w:rStyle w:val="Collegamentoipertestuale"/>
            <w:rFonts w:cs="Arial"/>
            <w:noProof/>
            <w:sz w:val="20"/>
          </w:rPr>
          <w:t>Gestione anagrafica prodotti</w:t>
        </w:r>
        <w:r w:rsidR="00F03FC4" w:rsidRPr="00F03FC4">
          <w:rPr>
            <w:noProof/>
            <w:webHidden/>
          </w:rPr>
          <w:tab/>
        </w:r>
        <w:r w:rsidR="00F03FC4" w:rsidRPr="00F03FC4">
          <w:rPr>
            <w:noProof/>
            <w:webHidden/>
          </w:rPr>
          <w:fldChar w:fldCharType="begin"/>
        </w:r>
        <w:r w:rsidR="00F03FC4" w:rsidRPr="00F03FC4">
          <w:rPr>
            <w:noProof/>
            <w:webHidden/>
          </w:rPr>
          <w:instrText xml:space="preserve"> PAGEREF _Toc29545399 \h </w:instrText>
        </w:r>
        <w:r w:rsidR="00F03FC4" w:rsidRPr="00F03FC4">
          <w:rPr>
            <w:noProof/>
            <w:webHidden/>
          </w:rPr>
        </w:r>
        <w:r w:rsidR="00F03FC4" w:rsidRPr="00F03FC4">
          <w:rPr>
            <w:noProof/>
            <w:webHidden/>
          </w:rPr>
          <w:fldChar w:fldCharType="separate"/>
        </w:r>
        <w:r w:rsidR="00CE6CC1">
          <w:rPr>
            <w:noProof/>
            <w:webHidden/>
          </w:rPr>
          <w:t>9</w:t>
        </w:r>
        <w:r w:rsidR="00F03FC4" w:rsidRPr="00F03FC4">
          <w:rPr>
            <w:noProof/>
            <w:webHidden/>
          </w:rPr>
          <w:fldChar w:fldCharType="end"/>
        </w:r>
      </w:hyperlink>
    </w:p>
    <w:p w:rsidR="00F03FC4" w:rsidRPr="00F03FC4" w:rsidRDefault="00F22263" w:rsidP="00F03FC4">
      <w:pPr>
        <w:pStyle w:val="Sommario2"/>
        <w:spacing w:line="240" w:lineRule="auto"/>
        <w:rPr>
          <w:rFonts w:asciiTheme="minorHAnsi" w:eastAsiaTheme="minorEastAsia" w:hAnsiTheme="minorHAnsi" w:cstheme="minorBidi"/>
          <w:noProof/>
        </w:rPr>
      </w:pPr>
      <w:hyperlink w:anchor="_Toc29545400" w:history="1">
        <w:r w:rsidR="00F03FC4" w:rsidRPr="00F03FC4">
          <w:rPr>
            <w:rStyle w:val="Collegamentoipertestuale"/>
            <w:rFonts w:cs="Arial"/>
            <w:b/>
            <w:noProof/>
            <w:sz w:val="20"/>
          </w:rPr>
          <w:t>5.4</w:t>
        </w:r>
        <w:r w:rsidR="00F03FC4" w:rsidRPr="00F03FC4">
          <w:rPr>
            <w:rFonts w:asciiTheme="minorHAnsi" w:eastAsiaTheme="minorEastAsia" w:hAnsiTheme="minorHAnsi" w:cstheme="minorBidi"/>
            <w:noProof/>
          </w:rPr>
          <w:tab/>
        </w:r>
        <w:r w:rsidR="00F03FC4" w:rsidRPr="00F03FC4">
          <w:rPr>
            <w:rStyle w:val="Collegamentoipertestuale"/>
            <w:rFonts w:cs="Arial"/>
            <w:b/>
            <w:noProof/>
            <w:sz w:val="20"/>
          </w:rPr>
          <w:t>Emissione degli ordini di acquisto</w:t>
        </w:r>
        <w:r w:rsidR="00F03FC4" w:rsidRPr="00F03FC4">
          <w:rPr>
            <w:noProof/>
            <w:webHidden/>
          </w:rPr>
          <w:tab/>
        </w:r>
        <w:r w:rsidR="00F03FC4" w:rsidRPr="00F03FC4">
          <w:rPr>
            <w:noProof/>
            <w:webHidden/>
          </w:rPr>
          <w:fldChar w:fldCharType="begin"/>
        </w:r>
        <w:r w:rsidR="00F03FC4" w:rsidRPr="00F03FC4">
          <w:rPr>
            <w:noProof/>
            <w:webHidden/>
          </w:rPr>
          <w:instrText xml:space="preserve"> PAGEREF _Toc29545400 \h </w:instrText>
        </w:r>
        <w:r w:rsidR="00F03FC4" w:rsidRPr="00F03FC4">
          <w:rPr>
            <w:noProof/>
            <w:webHidden/>
          </w:rPr>
        </w:r>
        <w:r w:rsidR="00F03FC4" w:rsidRPr="00F03FC4">
          <w:rPr>
            <w:noProof/>
            <w:webHidden/>
          </w:rPr>
          <w:fldChar w:fldCharType="separate"/>
        </w:r>
        <w:r w:rsidR="00CE6CC1">
          <w:rPr>
            <w:noProof/>
            <w:webHidden/>
          </w:rPr>
          <w:t>10</w:t>
        </w:r>
        <w:r w:rsidR="00F03FC4" w:rsidRPr="00F03FC4">
          <w:rPr>
            <w:noProof/>
            <w:webHidden/>
          </w:rPr>
          <w:fldChar w:fldCharType="end"/>
        </w:r>
      </w:hyperlink>
    </w:p>
    <w:p w:rsidR="00F03FC4" w:rsidRPr="00F03FC4" w:rsidRDefault="00F22263" w:rsidP="00F03FC4">
      <w:pPr>
        <w:pStyle w:val="Sommario2"/>
        <w:spacing w:line="240" w:lineRule="auto"/>
        <w:rPr>
          <w:rFonts w:asciiTheme="minorHAnsi" w:eastAsiaTheme="minorEastAsia" w:hAnsiTheme="minorHAnsi" w:cstheme="minorBidi"/>
          <w:noProof/>
        </w:rPr>
      </w:pPr>
      <w:hyperlink w:anchor="_Toc29545401" w:history="1">
        <w:r w:rsidR="00F03FC4" w:rsidRPr="00F03FC4">
          <w:rPr>
            <w:rStyle w:val="Collegamentoipertestuale"/>
            <w:rFonts w:cs="Arial"/>
            <w:b/>
            <w:noProof/>
            <w:sz w:val="20"/>
          </w:rPr>
          <w:t>5.5</w:t>
        </w:r>
        <w:r w:rsidR="00F03FC4" w:rsidRPr="00F03FC4">
          <w:rPr>
            <w:rFonts w:asciiTheme="minorHAnsi" w:eastAsiaTheme="minorEastAsia" w:hAnsiTheme="minorHAnsi" w:cstheme="minorBidi"/>
            <w:noProof/>
          </w:rPr>
          <w:tab/>
        </w:r>
        <w:r w:rsidR="00F03FC4" w:rsidRPr="00F03FC4">
          <w:rPr>
            <w:rStyle w:val="Collegamentoipertestuale"/>
            <w:rFonts w:cs="Arial"/>
            <w:b/>
            <w:noProof/>
            <w:sz w:val="20"/>
          </w:rPr>
          <w:t>Ricevimento ed accettazione dei beni</w:t>
        </w:r>
        <w:r w:rsidR="00F03FC4" w:rsidRPr="00F03FC4">
          <w:rPr>
            <w:noProof/>
            <w:webHidden/>
          </w:rPr>
          <w:tab/>
        </w:r>
        <w:r w:rsidR="00F03FC4" w:rsidRPr="00F03FC4">
          <w:rPr>
            <w:noProof/>
            <w:webHidden/>
          </w:rPr>
          <w:fldChar w:fldCharType="begin"/>
        </w:r>
        <w:r w:rsidR="00F03FC4" w:rsidRPr="00F03FC4">
          <w:rPr>
            <w:noProof/>
            <w:webHidden/>
          </w:rPr>
          <w:instrText xml:space="preserve"> PAGEREF _Toc29545401 \h </w:instrText>
        </w:r>
        <w:r w:rsidR="00F03FC4" w:rsidRPr="00F03FC4">
          <w:rPr>
            <w:noProof/>
            <w:webHidden/>
          </w:rPr>
        </w:r>
        <w:r w:rsidR="00F03FC4" w:rsidRPr="00F03FC4">
          <w:rPr>
            <w:noProof/>
            <w:webHidden/>
          </w:rPr>
          <w:fldChar w:fldCharType="separate"/>
        </w:r>
        <w:r w:rsidR="00CE6CC1">
          <w:rPr>
            <w:noProof/>
            <w:webHidden/>
          </w:rPr>
          <w:t>11</w:t>
        </w:r>
        <w:r w:rsidR="00F03FC4" w:rsidRPr="00F03FC4">
          <w:rPr>
            <w:noProof/>
            <w:webHidden/>
          </w:rPr>
          <w:fldChar w:fldCharType="end"/>
        </w:r>
      </w:hyperlink>
    </w:p>
    <w:p w:rsidR="00F03FC4" w:rsidRPr="00F03FC4" w:rsidRDefault="00F22263" w:rsidP="00F03FC4">
      <w:pPr>
        <w:pStyle w:val="Sommario2"/>
        <w:spacing w:line="240" w:lineRule="auto"/>
        <w:rPr>
          <w:rFonts w:asciiTheme="minorHAnsi" w:eastAsiaTheme="minorEastAsia" w:hAnsiTheme="minorHAnsi" w:cstheme="minorBidi"/>
          <w:noProof/>
        </w:rPr>
      </w:pPr>
      <w:hyperlink w:anchor="_Toc29545402" w:history="1">
        <w:r w:rsidR="00F03FC4" w:rsidRPr="00F03FC4">
          <w:rPr>
            <w:rStyle w:val="Collegamentoipertestuale"/>
            <w:rFonts w:cs="Arial"/>
            <w:b/>
            <w:noProof/>
            <w:sz w:val="20"/>
          </w:rPr>
          <w:t>5.6</w:t>
        </w:r>
        <w:r w:rsidR="00F03FC4" w:rsidRPr="00F03FC4">
          <w:rPr>
            <w:rFonts w:asciiTheme="minorHAnsi" w:eastAsiaTheme="minorEastAsia" w:hAnsiTheme="minorHAnsi" w:cstheme="minorBidi"/>
            <w:noProof/>
          </w:rPr>
          <w:tab/>
        </w:r>
        <w:r w:rsidR="00F03FC4" w:rsidRPr="00F03FC4">
          <w:rPr>
            <w:rStyle w:val="Collegamentoipertestuale"/>
            <w:rFonts w:cs="Arial"/>
            <w:b/>
            <w:noProof/>
            <w:sz w:val="20"/>
          </w:rPr>
          <w:t>Ricevimento della fattura</w:t>
        </w:r>
        <w:r w:rsidR="00F03FC4" w:rsidRPr="00F03FC4">
          <w:rPr>
            <w:noProof/>
            <w:webHidden/>
          </w:rPr>
          <w:tab/>
        </w:r>
        <w:r w:rsidR="00F03FC4" w:rsidRPr="00F03FC4">
          <w:rPr>
            <w:noProof/>
            <w:webHidden/>
          </w:rPr>
          <w:fldChar w:fldCharType="begin"/>
        </w:r>
        <w:r w:rsidR="00F03FC4" w:rsidRPr="00F03FC4">
          <w:rPr>
            <w:noProof/>
            <w:webHidden/>
          </w:rPr>
          <w:instrText xml:space="preserve"> PAGEREF _Toc29545402 \h </w:instrText>
        </w:r>
        <w:r w:rsidR="00F03FC4" w:rsidRPr="00F03FC4">
          <w:rPr>
            <w:noProof/>
            <w:webHidden/>
          </w:rPr>
        </w:r>
        <w:r w:rsidR="00F03FC4" w:rsidRPr="00F03FC4">
          <w:rPr>
            <w:noProof/>
            <w:webHidden/>
          </w:rPr>
          <w:fldChar w:fldCharType="separate"/>
        </w:r>
        <w:r w:rsidR="00CE6CC1">
          <w:rPr>
            <w:noProof/>
            <w:webHidden/>
          </w:rPr>
          <w:t>11</w:t>
        </w:r>
        <w:r w:rsidR="00F03FC4" w:rsidRPr="00F03FC4">
          <w:rPr>
            <w:noProof/>
            <w:webHidden/>
          </w:rPr>
          <w:fldChar w:fldCharType="end"/>
        </w:r>
      </w:hyperlink>
    </w:p>
    <w:p w:rsidR="00F03FC4" w:rsidRPr="00F03FC4" w:rsidRDefault="00F22263" w:rsidP="00F03FC4">
      <w:pPr>
        <w:pStyle w:val="Sommario3"/>
        <w:spacing w:line="240" w:lineRule="auto"/>
        <w:rPr>
          <w:rFonts w:asciiTheme="minorHAnsi" w:eastAsiaTheme="minorEastAsia" w:hAnsiTheme="minorHAnsi" w:cstheme="minorBidi"/>
          <w:noProof/>
        </w:rPr>
      </w:pPr>
      <w:hyperlink w:anchor="_Toc29545403" w:history="1">
        <w:r w:rsidR="00F03FC4" w:rsidRPr="00F03FC4">
          <w:rPr>
            <w:rStyle w:val="Collegamentoipertestuale"/>
            <w:rFonts w:cs="Arial"/>
            <w:noProof/>
            <w:sz w:val="20"/>
          </w:rPr>
          <w:t>5.6.1</w:t>
        </w:r>
        <w:r w:rsidR="00F03FC4" w:rsidRPr="00F03FC4">
          <w:rPr>
            <w:rFonts w:asciiTheme="minorHAnsi" w:eastAsiaTheme="minorEastAsia" w:hAnsiTheme="minorHAnsi" w:cstheme="minorBidi"/>
            <w:noProof/>
          </w:rPr>
          <w:tab/>
        </w:r>
        <w:r w:rsidR="00F03FC4" w:rsidRPr="00F03FC4">
          <w:rPr>
            <w:rStyle w:val="Collegamentoipertestuale"/>
            <w:rFonts w:cs="Arial"/>
            <w:noProof/>
            <w:sz w:val="20"/>
          </w:rPr>
          <w:t>Trasferimento da SdI / Hub a sistema gestionale aziendale</w:t>
        </w:r>
        <w:r w:rsidR="00F03FC4" w:rsidRPr="00F03FC4">
          <w:rPr>
            <w:noProof/>
            <w:webHidden/>
          </w:rPr>
          <w:tab/>
        </w:r>
        <w:r w:rsidR="00F03FC4" w:rsidRPr="00F03FC4">
          <w:rPr>
            <w:noProof/>
            <w:webHidden/>
          </w:rPr>
          <w:fldChar w:fldCharType="begin"/>
        </w:r>
        <w:r w:rsidR="00F03FC4" w:rsidRPr="00F03FC4">
          <w:rPr>
            <w:noProof/>
            <w:webHidden/>
          </w:rPr>
          <w:instrText xml:space="preserve"> PAGEREF _Toc29545403 \h </w:instrText>
        </w:r>
        <w:r w:rsidR="00F03FC4" w:rsidRPr="00F03FC4">
          <w:rPr>
            <w:noProof/>
            <w:webHidden/>
          </w:rPr>
        </w:r>
        <w:r w:rsidR="00F03FC4" w:rsidRPr="00F03FC4">
          <w:rPr>
            <w:noProof/>
            <w:webHidden/>
          </w:rPr>
          <w:fldChar w:fldCharType="separate"/>
        </w:r>
        <w:r w:rsidR="00CE6CC1">
          <w:rPr>
            <w:noProof/>
            <w:webHidden/>
          </w:rPr>
          <w:t>11</w:t>
        </w:r>
        <w:r w:rsidR="00F03FC4" w:rsidRPr="00F03FC4">
          <w:rPr>
            <w:noProof/>
            <w:webHidden/>
          </w:rPr>
          <w:fldChar w:fldCharType="end"/>
        </w:r>
      </w:hyperlink>
    </w:p>
    <w:p w:rsidR="00F03FC4" w:rsidRPr="00F03FC4" w:rsidRDefault="00F22263" w:rsidP="00F03FC4">
      <w:pPr>
        <w:pStyle w:val="Sommario3"/>
        <w:spacing w:line="240" w:lineRule="auto"/>
        <w:rPr>
          <w:rFonts w:asciiTheme="minorHAnsi" w:eastAsiaTheme="minorEastAsia" w:hAnsiTheme="minorHAnsi" w:cstheme="minorBidi"/>
          <w:noProof/>
        </w:rPr>
      </w:pPr>
      <w:hyperlink w:anchor="_Toc29545404" w:history="1">
        <w:r w:rsidR="00F03FC4" w:rsidRPr="00F03FC4">
          <w:rPr>
            <w:rStyle w:val="Collegamentoipertestuale"/>
            <w:rFonts w:cs="Arial"/>
            <w:noProof/>
            <w:sz w:val="20"/>
          </w:rPr>
          <w:t>5.6.2</w:t>
        </w:r>
        <w:r w:rsidR="00F03FC4" w:rsidRPr="00F03FC4">
          <w:rPr>
            <w:rFonts w:asciiTheme="minorHAnsi" w:eastAsiaTheme="minorEastAsia" w:hAnsiTheme="minorHAnsi" w:cstheme="minorBidi"/>
            <w:noProof/>
          </w:rPr>
          <w:tab/>
        </w:r>
        <w:r w:rsidR="00F03FC4" w:rsidRPr="00F03FC4">
          <w:rPr>
            <w:rStyle w:val="Collegamentoipertestuale"/>
            <w:rFonts w:cs="Arial"/>
            <w:noProof/>
            <w:sz w:val="20"/>
          </w:rPr>
          <w:t>Accettazione/Rifiuto della fattura elettronica e protocollazione</w:t>
        </w:r>
        <w:r w:rsidR="00F03FC4" w:rsidRPr="00F03FC4">
          <w:rPr>
            <w:noProof/>
            <w:webHidden/>
          </w:rPr>
          <w:tab/>
        </w:r>
        <w:r w:rsidR="00F03FC4" w:rsidRPr="00F03FC4">
          <w:rPr>
            <w:noProof/>
            <w:webHidden/>
          </w:rPr>
          <w:fldChar w:fldCharType="begin"/>
        </w:r>
        <w:r w:rsidR="00F03FC4" w:rsidRPr="00F03FC4">
          <w:rPr>
            <w:noProof/>
            <w:webHidden/>
          </w:rPr>
          <w:instrText xml:space="preserve"> PAGEREF _Toc29545404 \h </w:instrText>
        </w:r>
        <w:r w:rsidR="00F03FC4" w:rsidRPr="00F03FC4">
          <w:rPr>
            <w:noProof/>
            <w:webHidden/>
          </w:rPr>
        </w:r>
        <w:r w:rsidR="00F03FC4" w:rsidRPr="00F03FC4">
          <w:rPr>
            <w:noProof/>
            <w:webHidden/>
          </w:rPr>
          <w:fldChar w:fldCharType="separate"/>
        </w:r>
        <w:r w:rsidR="00CE6CC1">
          <w:rPr>
            <w:noProof/>
            <w:webHidden/>
          </w:rPr>
          <w:t>12</w:t>
        </w:r>
        <w:r w:rsidR="00F03FC4" w:rsidRPr="00F03FC4">
          <w:rPr>
            <w:noProof/>
            <w:webHidden/>
          </w:rPr>
          <w:fldChar w:fldCharType="end"/>
        </w:r>
      </w:hyperlink>
    </w:p>
    <w:p w:rsidR="00F03FC4" w:rsidRPr="00F03FC4" w:rsidRDefault="00F22263" w:rsidP="00F03FC4">
      <w:pPr>
        <w:pStyle w:val="Sommario3"/>
        <w:spacing w:line="240" w:lineRule="auto"/>
        <w:rPr>
          <w:rFonts w:asciiTheme="minorHAnsi" w:eastAsiaTheme="minorEastAsia" w:hAnsiTheme="minorHAnsi" w:cstheme="minorBidi"/>
          <w:noProof/>
        </w:rPr>
      </w:pPr>
      <w:hyperlink w:anchor="_Toc29545405" w:history="1">
        <w:r w:rsidR="00F03FC4" w:rsidRPr="00F03FC4">
          <w:rPr>
            <w:rStyle w:val="Collegamentoipertestuale"/>
            <w:rFonts w:cs="Arial"/>
            <w:noProof/>
            <w:sz w:val="20"/>
          </w:rPr>
          <w:t>5.6.3</w:t>
        </w:r>
        <w:r w:rsidR="00F03FC4" w:rsidRPr="00F03FC4">
          <w:rPr>
            <w:rFonts w:asciiTheme="minorHAnsi" w:eastAsiaTheme="minorEastAsia" w:hAnsiTheme="minorHAnsi" w:cstheme="minorBidi"/>
            <w:noProof/>
          </w:rPr>
          <w:tab/>
        </w:r>
        <w:r w:rsidR="00F03FC4" w:rsidRPr="00F03FC4">
          <w:rPr>
            <w:rStyle w:val="Collegamentoipertestuale"/>
            <w:rFonts w:cs="Arial"/>
            <w:noProof/>
            <w:sz w:val="20"/>
          </w:rPr>
          <w:t>Richieste note di credito</w:t>
        </w:r>
        <w:r w:rsidR="00F03FC4" w:rsidRPr="00F03FC4">
          <w:rPr>
            <w:noProof/>
            <w:webHidden/>
          </w:rPr>
          <w:tab/>
        </w:r>
        <w:r w:rsidR="00F03FC4" w:rsidRPr="00F03FC4">
          <w:rPr>
            <w:noProof/>
            <w:webHidden/>
          </w:rPr>
          <w:fldChar w:fldCharType="begin"/>
        </w:r>
        <w:r w:rsidR="00F03FC4" w:rsidRPr="00F03FC4">
          <w:rPr>
            <w:noProof/>
            <w:webHidden/>
          </w:rPr>
          <w:instrText xml:space="preserve"> PAGEREF _Toc29545405 \h </w:instrText>
        </w:r>
        <w:r w:rsidR="00F03FC4" w:rsidRPr="00F03FC4">
          <w:rPr>
            <w:noProof/>
            <w:webHidden/>
          </w:rPr>
        </w:r>
        <w:r w:rsidR="00F03FC4" w:rsidRPr="00F03FC4">
          <w:rPr>
            <w:noProof/>
            <w:webHidden/>
          </w:rPr>
          <w:fldChar w:fldCharType="separate"/>
        </w:r>
        <w:r w:rsidR="00CE6CC1">
          <w:rPr>
            <w:noProof/>
            <w:webHidden/>
          </w:rPr>
          <w:t>12</w:t>
        </w:r>
        <w:r w:rsidR="00F03FC4" w:rsidRPr="00F03FC4">
          <w:rPr>
            <w:noProof/>
            <w:webHidden/>
          </w:rPr>
          <w:fldChar w:fldCharType="end"/>
        </w:r>
      </w:hyperlink>
    </w:p>
    <w:p w:rsidR="00F03FC4" w:rsidRPr="00F03FC4" w:rsidRDefault="00F22263" w:rsidP="00F03FC4">
      <w:pPr>
        <w:pStyle w:val="Sommario2"/>
        <w:spacing w:line="240" w:lineRule="auto"/>
        <w:rPr>
          <w:rFonts w:asciiTheme="minorHAnsi" w:eastAsiaTheme="minorEastAsia" w:hAnsiTheme="minorHAnsi" w:cstheme="minorBidi"/>
          <w:noProof/>
        </w:rPr>
      </w:pPr>
      <w:hyperlink w:anchor="_Toc29545406" w:history="1">
        <w:r w:rsidR="00F03FC4" w:rsidRPr="00F03FC4">
          <w:rPr>
            <w:rStyle w:val="Collegamentoipertestuale"/>
            <w:rFonts w:cs="Arial"/>
            <w:b/>
            <w:noProof/>
            <w:sz w:val="20"/>
          </w:rPr>
          <w:t>5.7</w:t>
        </w:r>
        <w:r w:rsidR="00F03FC4" w:rsidRPr="00F03FC4">
          <w:rPr>
            <w:rFonts w:asciiTheme="minorHAnsi" w:eastAsiaTheme="minorEastAsia" w:hAnsiTheme="minorHAnsi" w:cstheme="minorBidi"/>
            <w:noProof/>
          </w:rPr>
          <w:tab/>
        </w:r>
        <w:r w:rsidR="00F03FC4" w:rsidRPr="00F03FC4">
          <w:rPr>
            <w:rStyle w:val="Collegamentoipertestuale"/>
            <w:rFonts w:cs="Arial"/>
            <w:b/>
            <w:noProof/>
            <w:sz w:val="20"/>
          </w:rPr>
          <w:t>Rilevazione del costo</w:t>
        </w:r>
        <w:r w:rsidR="00F03FC4" w:rsidRPr="00F03FC4">
          <w:rPr>
            <w:noProof/>
            <w:webHidden/>
          </w:rPr>
          <w:tab/>
        </w:r>
        <w:r w:rsidR="00F03FC4" w:rsidRPr="00F03FC4">
          <w:rPr>
            <w:noProof/>
            <w:webHidden/>
          </w:rPr>
          <w:fldChar w:fldCharType="begin"/>
        </w:r>
        <w:r w:rsidR="00F03FC4" w:rsidRPr="00F03FC4">
          <w:rPr>
            <w:noProof/>
            <w:webHidden/>
          </w:rPr>
          <w:instrText xml:space="preserve"> PAGEREF _Toc29545406 \h </w:instrText>
        </w:r>
        <w:r w:rsidR="00F03FC4" w:rsidRPr="00F03FC4">
          <w:rPr>
            <w:noProof/>
            <w:webHidden/>
          </w:rPr>
        </w:r>
        <w:r w:rsidR="00F03FC4" w:rsidRPr="00F03FC4">
          <w:rPr>
            <w:noProof/>
            <w:webHidden/>
          </w:rPr>
          <w:fldChar w:fldCharType="separate"/>
        </w:r>
        <w:r w:rsidR="00CE6CC1">
          <w:rPr>
            <w:noProof/>
            <w:webHidden/>
          </w:rPr>
          <w:t>12</w:t>
        </w:r>
        <w:r w:rsidR="00F03FC4" w:rsidRPr="00F03FC4">
          <w:rPr>
            <w:noProof/>
            <w:webHidden/>
          </w:rPr>
          <w:fldChar w:fldCharType="end"/>
        </w:r>
      </w:hyperlink>
    </w:p>
    <w:p w:rsidR="00F03FC4" w:rsidRPr="00F03FC4" w:rsidRDefault="00F22263" w:rsidP="00F03FC4">
      <w:pPr>
        <w:pStyle w:val="Sommario2"/>
        <w:spacing w:line="240" w:lineRule="auto"/>
        <w:rPr>
          <w:rFonts w:asciiTheme="minorHAnsi" w:eastAsiaTheme="minorEastAsia" w:hAnsiTheme="minorHAnsi" w:cstheme="minorBidi"/>
          <w:noProof/>
        </w:rPr>
      </w:pPr>
      <w:hyperlink w:anchor="_Toc29545407" w:history="1">
        <w:r w:rsidR="00F03FC4" w:rsidRPr="00F03FC4">
          <w:rPr>
            <w:rStyle w:val="Collegamentoipertestuale"/>
            <w:rFonts w:cs="Arial"/>
            <w:b/>
            <w:noProof/>
            <w:sz w:val="20"/>
          </w:rPr>
          <w:t>5.8</w:t>
        </w:r>
        <w:r w:rsidR="00F03FC4" w:rsidRPr="00F03FC4">
          <w:rPr>
            <w:rFonts w:asciiTheme="minorHAnsi" w:eastAsiaTheme="minorEastAsia" w:hAnsiTheme="minorHAnsi" w:cstheme="minorBidi"/>
            <w:noProof/>
          </w:rPr>
          <w:tab/>
        </w:r>
        <w:r w:rsidR="00F03FC4" w:rsidRPr="00F03FC4">
          <w:rPr>
            <w:rStyle w:val="Collegamentoipertestuale"/>
            <w:rFonts w:cs="Arial"/>
            <w:b/>
            <w:noProof/>
            <w:sz w:val="20"/>
          </w:rPr>
          <w:t>Controllo ed autorizzazione al pagamento</w:t>
        </w:r>
        <w:r w:rsidR="00F03FC4" w:rsidRPr="00F03FC4">
          <w:rPr>
            <w:noProof/>
            <w:webHidden/>
          </w:rPr>
          <w:tab/>
        </w:r>
        <w:r w:rsidR="00F03FC4" w:rsidRPr="00F03FC4">
          <w:rPr>
            <w:noProof/>
            <w:webHidden/>
          </w:rPr>
          <w:fldChar w:fldCharType="begin"/>
        </w:r>
        <w:r w:rsidR="00F03FC4" w:rsidRPr="00F03FC4">
          <w:rPr>
            <w:noProof/>
            <w:webHidden/>
          </w:rPr>
          <w:instrText xml:space="preserve"> PAGEREF _Toc29545407 \h </w:instrText>
        </w:r>
        <w:r w:rsidR="00F03FC4" w:rsidRPr="00F03FC4">
          <w:rPr>
            <w:noProof/>
            <w:webHidden/>
          </w:rPr>
        </w:r>
        <w:r w:rsidR="00F03FC4" w:rsidRPr="00F03FC4">
          <w:rPr>
            <w:noProof/>
            <w:webHidden/>
          </w:rPr>
          <w:fldChar w:fldCharType="separate"/>
        </w:r>
        <w:r w:rsidR="00CE6CC1">
          <w:rPr>
            <w:noProof/>
            <w:webHidden/>
          </w:rPr>
          <w:t>13</w:t>
        </w:r>
        <w:r w:rsidR="00F03FC4" w:rsidRPr="00F03FC4">
          <w:rPr>
            <w:noProof/>
            <w:webHidden/>
          </w:rPr>
          <w:fldChar w:fldCharType="end"/>
        </w:r>
      </w:hyperlink>
    </w:p>
    <w:p w:rsidR="00F03FC4" w:rsidRPr="00F03FC4" w:rsidRDefault="00F22263" w:rsidP="00F03FC4">
      <w:pPr>
        <w:pStyle w:val="Sommario3"/>
        <w:spacing w:line="240" w:lineRule="auto"/>
        <w:rPr>
          <w:rFonts w:asciiTheme="minorHAnsi" w:eastAsiaTheme="minorEastAsia" w:hAnsiTheme="minorHAnsi" w:cstheme="minorBidi"/>
          <w:noProof/>
        </w:rPr>
      </w:pPr>
      <w:hyperlink w:anchor="_Toc29545408" w:history="1">
        <w:r w:rsidR="00F03FC4" w:rsidRPr="00F03FC4">
          <w:rPr>
            <w:rStyle w:val="Collegamentoipertestuale"/>
            <w:rFonts w:cs="Arial"/>
            <w:noProof/>
            <w:sz w:val="20"/>
          </w:rPr>
          <w:t>5.8.1</w:t>
        </w:r>
        <w:r w:rsidR="00F03FC4" w:rsidRPr="00F03FC4">
          <w:rPr>
            <w:rFonts w:asciiTheme="minorHAnsi" w:eastAsiaTheme="minorEastAsia" w:hAnsiTheme="minorHAnsi" w:cstheme="minorBidi"/>
            <w:noProof/>
          </w:rPr>
          <w:tab/>
        </w:r>
        <w:r w:rsidR="00F03FC4" w:rsidRPr="00F03FC4">
          <w:rPr>
            <w:rStyle w:val="Collegamentoipertestuale"/>
            <w:rFonts w:cs="Arial"/>
            <w:noProof/>
            <w:sz w:val="20"/>
          </w:rPr>
          <w:t>Verifiche sui prezzi applicati dal fornitore</w:t>
        </w:r>
        <w:r w:rsidR="00F03FC4" w:rsidRPr="00F03FC4">
          <w:rPr>
            <w:noProof/>
            <w:webHidden/>
          </w:rPr>
          <w:tab/>
        </w:r>
        <w:r w:rsidR="00F03FC4" w:rsidRPr="00F03FC4">
          <w:rPr>
            <w:noProof/>
            <w:webHidden/>
          </w:rPr>
          <w:fldChar w:fldCharType="begin"/>
        </w:r>
        <w:r w:rsidR="00F03FC4" w:rsidRPr="00F03FC4">
          <w:rPr>
            <w:noProof/>
            <w:webHidden/>
          </w:rPr>
          <w:instrText xml:space="preserve"> PAGEREF _Toc29545408 \h </w:instrText>
        </w:r>
        <w:r w:rsidR="00F03FC4" w:rsidRPr="00F03FC4">
          <w:rPr>
            <w:noProof/>
            <w:webHidden/>
          </w:rPr>
        </w:r>
        <w:r w:rsidR="00F03FC4" w:rsidRPr="00F03FC4">
          <w:rPr>
            <w:noProof/>
            <w:webHidden/>
          </w:rPr>
          <w:fldChar w:fldCharType="separate"/>
        </w:r>
        <w:r w:rsidR="00CE6CC1">
          <w:rPr>
            <w:noProof/>
            <w:webHidden/>
          </w:rPr>
          <w:t>13</w:t>
        </w:r>
        <w:r w:rsidR="00F03FC4" w:rsidRPr="00F03FC4">
          <w:rPr>
            <w:noProof/>
            <w:webHidden/>
          </w:rPr>
          <w:fldChar w:fldCharType="end"/>
        </w:r>
      </w:hyperlink>
    </w:p>
    <w:p w:rsidR="00F03FC4" w:rsidRPr="00F03FC4" w:rsidRDefault="00F22263" w:rsidP="00F03FC4">
      <w:pPr>
        <w:pStyle w:val="Sommario3"/>
        <w:spacing w:line="240" w:lineRule="auto"/>
        <w:rPr>
          <w:rFonts w:asciiTheme="minorHAnsi" w:eastAsiaTheme="minorEastAsia" w:hAnsiTheme="minorHAnsi" w:cstheme="minorBidi"/>
          <w:noProof/>
        </w:rPr>
      </w:pPr>
      <w:hyperlink w:anchor="_Toc29545409" w:history="1">
        <w:r w:rsidR="00F03FC4" w:rsidRPr="00F03FC4">
          <w:rPr>
            <w:rStyle w:val="Collegamentoipertestuale"/>
            <w:rFonts w:cs="Arial"/>
            <w:noProof/>
            <w:sz w:val="20"/>
          </w:rPr>
          <w:t>5.8.2</w:t>
        </w:r>
        <w:r w:rsidR="00F03FC4" w:rsidRPr="00F03FC4">
          <w:rPr>
            <w:rFonts w:asciiTheme="minorHAnsi" w:eastAsiaTheme="minorEastAsia" w:hAnsiTheme="minorHAnsi" w:cstheme="minorBidi"/>
            <w:noProof/>
          </w:rPr>
          <w:tab/>
        </w:r>
        <w:r w:rsidR="00F03FC4" w:rsidRPr="00F03FC4">
          <w:rPr>
            <w:rStyle w:val="Collegamentoipertestuale"/>
            <w:rFonts w:cs="Arial"/>
            <w:noProof/>
            <w:sz w:val="20"/>
          </w:rPr>
          <w:t>Controlli di regolarità della fattura</w:t>
        </w:r>
        <w:r w:rsidR="00F03FC4" w:rsidRPr="00F03FC4">
          <w:rPr>
            <w:noProof/>
            <w:webHidden/>
          </w:rPr>
          <w:tab/>
        </w:r>
        <w:r w:rsidR="00F03FC4" w:rsidRPr="00F03FC4">
          <w:rPr>
            <w:noProof/>
            <w:webHidden/>
          </w:rPr>
          <w:fldChar w:fldCharType="begin"/>
        </w:r>
        <w:r w:rsidR="00F03FC4" w:rsidRPr="00F03FC4">
          <w:rPr>
            <w:noProof/>
            <w:webHidden/>
          </w:rPr>
          <w:instrText xml:space="preserve"> PAGEREF _Toc29545409 \h </w:instrText>
        </w:r>
        <w:r w:rsidR="00F03FC4" w:rsidRPr="00F03FC4">
          <w:rPr>
            <w:noProof/>
            <w:webHidden/>
          </w:rPr>
        </w:r>
        <w:r w:rsidR="00F03FC4" w:rsidRPr="00F03FC4">
          <w:rPr>
            <w:noProof/>
            <w:webHidden/>
          </w:rPr>
          <w:fldChar w:fldCharType="separate"/>
        </w:r>
        <w:r w:rsidR="00CE6CC1">
          <w:rPr>
            <w:noProof/>
            <w:webHidden/>
          </w:rPr>
          <w:t>14</w:t>
        </w:r>
        <w:r w:rsidR="00F03FC4" w:rsidRPr="00F03FC4">
          <w:rPr>
            <w:noProof/>
            <w:webHidden/>
          </w:rPr>
          <w:fldChar w:fldCharType="end"/>
        </w:r>
      </w:hyperlink>
    </w:p>
    <w:p w:rsidR="00F03FC4" w:rsidRPr="00F03FC4" w:rsidRDefault="00F22263" w:rsidP="00F03FC4">
      <w:pPr>
        <w:pStyle w:val="Sommario3"/>
        <w:spacing w:line="240" w:lineRule="auto"/>
        <w:rPr>
          <w:rFonts w:asciiTheme="minorHAnsi" w:eastAsiaTheme="minorEastAsia" w:hAnsiTheme="minorHAnsi" w:cstheme="minorBidi"/>
          <w:noProof/>
        </w:rPr>
      </w:pPr>
      <w:hyperlink w:anchor="_Toc29545410" w:history="1">
        <w:r w:rsidR="00F03FC4" w:rsidRPr="00F03FC4">
          <w:rPr>
            <w:rStyle w:val="Collegamentoipertestuale"/>
            <w:rFonts w:cs="Arial"/>
            <w:noProof/>
            <w:sz w:val="20"/>
          </w:rPr>
          <w:t>5.8.3</w:t>
        </w:r>
        <w:r w:rsidR="00F03FC4" w:rsidRPr="00F03FC4">
          <w:rPr>
            <w:rFonts w:asciiTheme="minorHAnsi" w:eastAsiaTheme="minorEastAsia" w:hAnsiTheme="minorHAnsi" w:cstheme="minorBidi"/>
            <w:noProof/>
          </w:rPr>
          <w:tab/>
        </w:r>
        <w:r w:rsidR="00F03FC4" w:rsidRPr="00F03FC4">
          <w:rPr>
            <w:rStyle w:val="Collegamentoipertestuale"/>
            <w:rFonts w:cs="Arial"/>
            <w:noProof/>
            <w:sz w:val="20"/>
          </w:rPr>
          <w:t>Sospensione della fattura</w:t>
        </w:r>
        <w:r w:rsidR="00F03FC4" w:rsidRPr="00F03FC4">
          <w:rPr>
            <w:noProof/>
            <w:webHidden/>
          </w:rPr>
          <w:tab/>
        </w:r>
        <w:r w:rsidR="00F03FC4" w:rsidRPr="00F03FC4">
          <w:rPr>
            <w:noProof/>
            <w:webHidden/>
          </w:rPr>
          <w:fldChar w:fldCharType="begin"/>
        </w:r>
        <w:r w:rsidR="00F03FC4" w:rsidRPr="00F03FC4">
          <w:rPr>
            <w:noProof/>
            <w:webHidden/>
          </w:rPr>
          <w:instrText xml:space="preserve"> PAGEREF _Toc29545410 \h </w:instrText>
        </w:r>
        <w:r w:rsidR="00F03FC4" w:rsidRPr="00F03FC4">
          <w:rPr>
            <w:noProof/>
            <w:webHidden/>
          </w:rPr>
        </w:r>
        <w:r w:rsidR="00F03FC4" w:rsidRPr="00F03FC4">
          <w:rPr>
            <w:noProof/>
            <w:webHidden/>
          </w:rPr>
          <w:fldChar w:fldCharType="separate"/>
        </w:r>
        <w:r w:rsidR="00CE6CC1">
          <w:rPr>
            <w:noProof/>
            <w:webHidden/>
          </w:rPr>
          <w:t>15</w:t>
        </w:r>
        <w:r w:rsidR="00F03FC4" w:rsidRPr="00F03FC4">
          <w:rPr>
            <w:noProof/>
            <w:webHidden/>
          </w:rPr>
          <w:fldChar w:fldCharType="end"/>
        </w:r>
      </w:hyperlink>
    </w:p>
    <w:p w:rsidR="00F03FC4" w:rsidRPr="00F03FC4" w:rsidRDefault="00F22263" w:rsidP="00F03FC4">
      <w:pPr>
        <w:pStyle w:val="Sommario3"/>
        <w:spacing w:line="240" w:lineRule="auto"/>
        <w:rPr>
          <w:rFonts w:asciiTheme="minorHAnsi" w:eastAsiaTheme="minorEastAsia" w:hAnsiTheme="minorHAnsi" w:cstheme="minorBidi"/>
          <w:noProof/>
        </w:rPr>
      </w:pPr>
      <w:hyperlink w:anchor="_Toc29545411" w:history="1">
        <w:r w:rsidR="00F03FC4" w:rsidRPr="00F03FC4">
          <w:rPr>
            <w:rStyle w:val="Collegamentoipertestuale"/>
            <w:rFonts w:cs="Arial"/>
            <w:noProof/>
            <w:sz w:val="20"/>
          </w:rPr>
          <w:t>5.8.4</w:t>
        </w:r>
        <w:r w:rsidR="00F03FC4" w:rsidRPr="00F03FC4">
          <w:rPr>
            <w:rFonts w:asciiTheme="minorHAnsi" w:eastAsiaTheme="minorEastAsia" w:hAnsiTheme="minorHAnsi" w:cstheme="minorBidi"/>
            <w:noProof/>
          </w:rPr>
          <w:tab/>
        </w:r>
        <w:r w:rsidR="00F03FC4" w:rsidRPr="00F03FC4">
          <w:rPr>
            <w:rStyle w:val="Collegamentoipertestuale"/>
            <w:rFonts w:cs="Arial"/>
            <w:noProof/>
            <w:sz w:val="20"/>
          </w:rPr>
          <w:t>Convalida della fattura e autorizzazione al pagamento</w:t>
        </w:r>
        <w:r w:rsidR="00F03FC4" w:rsidRPr="00F03FC4">
          <w:rPr>
            <w:noProof/>
            <w:webHidden/>
          </w:rPr>
          <w:tab/>
        </w:r>
        <w:r w:rsidR="00F03FC4" w:rsidRPr="00F03FC4">
          <w:rPr>
            <w:noProof/>
            <w:webHidden/>
          </w:rPr>
          <w:fldChar w:fldCharType="begin"/>
        </w:r>
        <w:r w:rsidR="00F03FC4" w:rsidRPr="00F03FC4">
          <w:rPr>
            <w:noProof/>
            <w:webHidden/>
          </w:rPr>
          <w:instrText xml:space="preserve"> PAGEREF _Toc29545411 \h </w:instrText>
        </w:r>
        <w:r w:rsidR="00F03FC4" w:rsidRPr="00F03FC4">
          <w:rPr>
            <w:noProof/>
            <w:webHidden/>
          </w:rPr>
        </w:r>
        <w:r w:rsidR="00F03FC4" w:rsidRPr="00F03FC4">
          <w:rPr>
            <w:noProof/>
            <w:webHidden/>
          </w:rPr>
          <w:fldChar w:fldCharType="separate"/>
        </w:r>
        <w:r w:rsidR="00CE6CC1">
          <w:rPr>
            <w:noProof/>
            <w:webHidden/>
          </w:rPr>
          <w:t>15</w:t>
        </w:r>
        <w:r w:rsidR="00F03FC4" w:rsidRPr="00F03FC4">
          <w:rPr>
            <w:noProof/>
            <w:webHidden/>
          </w:rPr>
          <w:fldChar w:fldCharType="end"/>
        </w:r>
      </w:hyperlink>
    </w:p>
    <w:p w:rsidR="00F03FC4" w:rsidRPr="00F03FC4" w:rsidRDefault="00F22263" w:rsidP="00F03FC4">
      <w:pPr>
        <w:pStyle w:val="Sommario3"/>
        <w:spacing w:line="240" w:lineRule="auto"/>
        <w:rPr>
          <w:rFonts w:asciiTheme="minorHAnsi" w:eastAsiaTheme="minorEastAsia" w:hAnsiTheme="minorHAnsi" w:cstheme="minorBidi"/>
          <w:noProof/>
        </w:rPr>
      </w:pPr>
      <w:hyperlink w:anchor="_Toc29545412" w:history="1">
        <w:r w:rsidR="00F03FC4" w:rsidRPr="00F03FC4">
          <w:rPr>
            <w:rStyle w:val="Collegamentoipertestuale"/>
            <w:rFonts w:cs="Arial"/>
            <w:noProof/>
            <w:sz w:val="20"/>
          </w:rPr>
          <w:t>5.8.5</w:t>
        </w:r>
        <w:r w:rsidR="00F03FC4" w:rsidRPr="00F03FC4">
          <w:rPr>
            <w:rFonts w:asciiTheme="minorHAnsi" w:eastAsiaTheme="minorEastAsia" w:hAnsiTheme="minorHAnsi" w:cstheme="minorBidi"/>
            <w:noProof/>
          </w:rPr>
          <w:tab/>
        </w:r>
        <w:r w:rsidR="00F03FC4" w:rsidRPr="00F03FC4">
          <w:rPr>
            <w:rStyle w:val="Collegamentoipertestuale"/>
            <w:rFonts w:cs="Arial"/>
            <w:noProof/>
            <w:sz w:val="20"/>
          </w:rPr>
          <w:t>Verifiche contabili preliminari al pagamento</w:t>
        </w:r>
        <w:r w:rsidR="00F03FC4" w:rsidRPr="00F03FC4">
          <w:rPr>
            <w:noProof/>
            <w:webHidden/>
          </w:rPr>
          <w:tab/>
        </w:r>
        <w:r w:rsidR="00F03FC4" w:rsidRPr="00F03FC4">
          <w:rPr>
            <w:noProof/>
            <w:webHidden/>
          </w:rPr>
          <w:fldChar w:fldCharType="begin"/>
        </w:r>
        <w:r w:rsidR="00F03FC4" w:rsidRPr="00F03FC4">
          <w:rPr>
            <w:noProof/>
            <w:webHidden/>
          </w:rPr>
          <w:instrText xml:space="preserve"> PAGEREF _Toc29545412 \h </w:instrText>
        </w:r>
        <w:r w:rsidR="00F03FC4" w:rsidRPr="00F03FC4">
          <w:rPr>
            <w:noProof/>
            <w:webHidden/>
          </w:rPr>
        </w:r>
        <w:r w:rsidR="00F03FC4" w:rsidRPr="00F03FC4">
          <w:rPr>
            <w:noProof/>
            <w:webHidden/>
          </w:rPr>
          <w:fldChar w:fldCharType="separate"/>
        </w:r>
        <w:r w:rsidR="00CE6CC1">
          <w:rPr>
            <w:noProof/>
            <w:webHidden/>
          </w:rPr>
          <w:t>16</w:t>
        </w:r>
        <w:r w:rsidR="00F03FC4" w:rsidRPr="00F03FC4">
          <w:rPr>
            <w:noProof/>
            <w:webHidden/>
          </w:rPr>
          <w:fldChar w:fldCharType="end"/>
        </w:r>
      </w:hyperlink>
    </w:p>
    <w:p w:rsidR="00F03FC4" w:rsidRPr="00F03FC4" w:rsidRDefault="00F22263" w:rsidP="00F03FC4">
      <w:pPr>
        <w:pStyle w:val="Sommario2"/>
        <w:spacing w:line="240" w:lineRule="auto"/>
        <w:rPr>
          <w:rFonts w:asciiTheme="minorHAnsi" w:eastAsiaTheme="minorEastAsia" w:hAnsiTheme="minorHAnsi" w:cstheme="minorBidi"/>
          <w:noProof/>
        </w:rPr>
      </w:pPr>
      <w:hyperlink w:anchor="_Toc29545413" w:history="1">
        <w:r w:rsidR="00F03FC4" w:rsidRPr="00F03FC4">
          <w:rPr>
            <w:rStyle w:val="Collegamentoipertestuale"/>
            <w:rFonts w:cs="Arial"/>
            <w:b/>
            <w:noProof/>
            <w:sz w:val="20"/>
          </w:rPr>
          <w:t>5.9</w:t>
        </w:r>
        <w:r w:rsidR="00F03FC4" w:rsidRPr="00F03FC4">
          <w:rPr>
            <w:rFonts w:asciiTheme="minorHAnsi" w:eastAsiaTheme="minorEastAsia" w:hAnsiTheme="minorHAnsi" w:cstheme="minorBidi"/>
            <w:noProof/>
          </w:rPr>
          <w:tab/>
        </w:r>
        <w:r w:rsidR="00F03FC4" w:rsidRPr="00F03FC4">
          <w:rPr>
            <w:rStyle w:val="Collegamentoipertestuale"/>
            <w:rFonts w:cs="Arial"/>
            <w:b/>
            <w:noProof/>
            <w:sz w:val="20"/>
          </w:rPr>
          <w:t>Pagamento</w:t>
        </w:r>
        <w:r w:rsidR="00F03FC4" w:rsidRPr="00F03FC4">
          <w:rPr>
            <w:noProof/>
            <w:webHidden/>
          </w:rPr>
          <w:tab/>
        </w:r>
        <w:r w:rsidR="00F03FC4" w:rsidRPr="00F03FC4">
          <w:rPr>
            <w:noProof/>
            <w:webHidden/>
          </w:rPr>
          <w:fldChar w:fldCharType="begin"/>
        </w:r>
        <w:r w:rsidR="00F03FC4" w:rsidRPr="00F03FC4">
          <w:rPr>
            <w:noProof/>
            <w:webHidden/>
          </w:rPr>
          <w:instrText xml:space="preserve"> PAGEREF _Toc29545413 \h </w:instrText>
        </w:r>
        <w:r w:rsidR="00F03FC4" w:rsidRPr="00F03FC4">
          <w:rPr>
            <w:noProof/>
            <w:webHidden/>
          </w:rPr>
        </w:r>
        <w:r w:rsidR="00F03FC4" w:rsidRPr="00F03FC4">
          <w:rPr>
            <w:noProof/>
            <w:webHidden/>
          </w:rPr>
          <w:fldChar w:fldCharType="separate"/>
        </w:r>
        <w:r w:rsidR="00CE6CC1">
          <w:rPr>
            <w:noProof/>
            <w:webHidden/>
          </w:rPr>
          <w:t>17</w:t>
        </w:r>
        <w:r w:rsidR="00F03FC4" w:rsidRPr="00F03FC4">
          <w:rPr>
            <w:noProof/>
            <w:webHidden/>
          </w:rPr>
          <w:fldChar w:fldCharType="end"/>
        </w:r>
      </w:hyperlink>
    </w:p>
    <w:p w:rsidR="00F03FC4" w:rsidRPr="00F03FC4" w:rsidRDefault="00F22263" w:rsidP="00F03FC4">
      <w:pPr>
        <w:pStyle w:val="Sommario2"/>
        <w:spacing w:line="240" w:lineRule="auto"/>
        <w:rPr>
          <w:rFonts w:asciiTheme="minorHAnsi" w:eastAsiaTheme="minorEastAsia" w:hAnsiTheme="minorHAnsi" w:cstheme="minorBidi"/>
          <w:noProof/>
        </w:rPr>
      </w:pPr>
      <w:hyperlink w:anchor="_Toc29545414" w:history="1">
        <w:r w:rsidR="00F03FC4" w:rsidRPr="00F03FC4">
          <w:rPr>
            <w:rStyle w:val="Collegamentoipertestuale"/>
            <w:rFonts w:cs="Arial"/>
            <w:b/>
            <w:noProof/>
            <w:sz w:val="20"/>
          </w:rPr>
          <w:t>5.10</w:t>
        </w:r>
        <w:r w:rsidR="00F03FC4" w:rsidRPr="00F03FC4">
          <w:rPr>
            <w:rFonts w:asciiTheme="minorHAnsi" w:eastAsiaTheme="minorEastAsia" w:hAnsiTheme="minorHAnsi" w:cstheme="minorBidi"/>
            <w:noProof/>
          </w:rPr>
          <w:tab/>
        </w:r>
        <w:r w:rsidR="00F03FC4" w:rsidRPr="00F03FC4">
          <w:rPr>
            <w:rStyle w:val="Collegamentoipertestuale"/>
            <w:rFonts w:cs="Arial"/>
            <w:b/>
            <w:noProof/>
            <w:sz w:val="20"/>
          </w:rPr>
          <w:t>Rilevazioni di fine esercizio</w:t>
        </w:r>
        <w:r w:rsidR="00F03FC4" w:rsidRPr="00F03FC4">
          <w:rPr>
            <w:noProof/>
            <w:webHidden/>
          </w:rPr>
          <w:tab/>
        </w:r>
        <w:r w:rsidR="00F03FC4" w:rsidRPr="00F03FC4">
          <w:rPr>
            <w:noProof/>
            <w:webHidden/>
          </w:rPr>
          <w:fldChar w:fldCharType="begin"/>
        </w:r>
        <w:r w:rsidR="00F03FC4" w:rsidRPr="00F03FC4">
          <w:rPr>
            <w:noProof/>
            <w:webHidden/>
          </w:rPr>
          <w:instrText xml:space="preserve"> PAGEREF _Toc29545414 \h </w:instrText>
        </w:r>
        <w:r w:rsidR="00F03FC4" w:rsidRPr="00F03FC4">
          <w:rPr>
            <w:noProof/>
            <w:webHidden/>
          </w:rPr>
        </w:r>
        <w:r w:rsidR="00F03FC4" w:rsidRPr="00F03FC4">
          <w:rPr>
            <w:noProof/>
            <w:webHidden/>
          </w:rPr>
          <w:fldChar w:fldCharType="separate"/>
        </w:r>
        <w:r w:rsidR="00CE6CC1">
          <w:rPr>
            <w:noProof/>
            <w:webHidden/>
          </w:rPr>
          <w:t>17</w:t>
        </w:r>
        <w:r w:rsidR="00F03FC4" w:rsidRPr="00F03FC4">
          <w:rPr>
            <w:noProof/>
            <w:webHidden/>
          </w:rPr>
          <w:fldChar w:fldCharType="end"/>
        </w:r>
      </w:hyperlink>
    </w:p>
    <w:p w:rsidR="00F03FC4" w:rsidRPr="00F03FC4" w:rsidRDefault="00F22263" w:rsidP="00F03FC4">
      <w:pPr>
        <w:pStyle w:val="Sommario1"/>
        <w:rPr>
          <w:rFonts w:asciiTheme="minorHAnsi" w:eastAsiaTheme="minorEastAsia" w:hAnsiTheme="minorHAnsi" w:cstheme="minorBidi"/>
          <w:noProof/>
        </w:rPr>
      </w:pPr>
      <w:hyperlink w:anchor="_Toc29545415" w:history="1">
        <w:r w:rsidR="00F03FC4" w:rsidRPr="00F03FC4">
          <w:rPr>
            <w:rStyle w:val="Collegamentoipertestuale"/>
            <w:rFonts w:cs="Arial"/>
            <w:b/>
            <w:noProof/>
            <w:sz w:val="20"/>
          </w:rPr>
          <w:t>6.</w:t>
        </w:r>
        <w:r w:rsidR="00F03FC4" w:rsidRPr="00F03FC4">
          <w:rPr>
            <w:rFonts w:asciiTheme="minorHAnsi" w:eastAsiaTheme="minorEastAsia" w:hAnsiTheme="minorHAnsi" w:cstheme="minorBidi"/>
            <w:noProof/>
          </w:rPr>
          <w:tab/>
        </w:r>
        <w:r w:rsidR="00F03FC4" w:rsidRPr="00F03FC4">
          <w:rPr>
            <w:rStyle w:val="Collegamentoipertestuale"/>
            <w:rFonts w:cs="Arial"/>
            <w:b/>
            <w:noProof/>
            <w:sz w:val="20"/>
          </w:rPr>
          <w:t>ELENCO DEI CONTROLLI PERIODICI</w:t>
        </w:r>
        <w:r w:rsidR="00F03FC4" w:rsidRPr="00F03FC4">
          <w:rPr>
            <w:noProof/>
            <w:webHidden/>
          </w:rPr>
          <w:tab/>
        </w:r>
        <w:r w:rsidR="00F03FC4" w:rsidRPr="00F03FC4">
          <w:rPr>
            <w:noProof/>
            <w:webHidden/>
          </w:rPr>
          <w:fldChar w:fldCharType="begin"/>
        </w:r>
        <w:r w:rsidR="00F03FC4" w:rsidRPr="00F03FC4">
          <w:rPr>
            <w:noProof/>
            <w:webHidden/>
          </w:rPr>
          <w:instrText xml:space="preserve"> PAGEREF _Toc29545415 \h </w:instrText>
        </w:r>
        <w:r w:rsidR="00F03FC4" w:rsidRPr="00F03FC4">
          <w:rPr>
            <w:noProof/>
            <w:webHidden/>
          </w:rPr>
        </w:r>
        <w:r w:rsidR="00F03FC4" w:rsidRPr="00F03FC4">
          <w:rPr>
            <w:noProof/>
            <w:webHidden/>
          </w:rPr>
          <w:fldChar w:fldCharType="separate"/>
        </w:r>
        <w:r w:rsidR="00CE6CC1">
          <w:rPr>
            <w:noProof/>
            <w:webHidden/>
          </w:rPr>
          <w:t>18</w:t>
        </w:r>
        <w:r w:rsidR="00F03FC4" w:rsidRPr="00F03FC4">
          <w:rPr>
            <w:noProof/>
            <w:webHidden/>
          </w:rPr>
          <w:fldChar w:fldCharType="end"/>
        </w:r>
      </w:hyperlink>
    </w:p>
    <w:p w:rsidR="00F03FC4" w:rsidRPr="00F03FC4" w:rsidRDefault="00F22263" w:rsidP="00F03FC4">
      <w:pPr>
        <w:pStyle w:val="Sommario1"/>
        <w:rPr>
          <w:rFonts w:asciiTheme="minorHAnsi" w:eastAsiaTheme="minorEastAsia" w:hAnsiTheme="minorHAnsi" w:cstheme="minorBidi"/>
          <w:noProof/>
        </w:rPr>
      </w:pPr>
      <w:hyperlink w:anchor="_Toc29545416" w:history="1">
        <w:r w:rsidR="00F03FC4" w:rsidRPr="00F03FC4">
          <w:rPr>
            <w:rStyle w:val="Collegamentoipertestuale"/>
            <w:rFonts w:cs="Arial"/>
            <w:b/>
            <w:noProof/>
            <w:sz w:val="20"/>
          </w:rPr>
          <w:t>7.</w:t>
        </w:r>
        <w:r w:rsidR="00F03FC4" w:rsidRPr="00F03FC4">
          <w:rPr>
            <w:rFonts w:asciiTheme="minorHAnsi" w:eastAsiaTheme="minorEastAsia" w:hAnsiTheme="minorHAnsi" w:cstheme="minorBidi"/>
            <w:noProof/>
          </w:rPr>
          <w:tab/>
        </w:r>
        <w:r w:rsidR="00F03FC4" w:rsidRPr="00F03FC4">
          <w:rPr>
            <w:rStyle w:val="Collegamentoipertestuale"/>
            <w:rFonts w:cs="Arial"/>
            <w:b/>
            <w:noProof/>
            <w:sz w:val="20"/>
          </w:rPr>
          <w:t>MODALITÀ DI CONSERVAZIONE DOCUMENTI</w:t>
        </w:r>
        <w:r w:rsidR="00F03FC4" w:rsidRPr="00F03FC4">
          <w:rPr>
            <w:noProof/>
            <w:webHidden/>
          </w:rPr>
          <w:tab/>
        </w:r>
        <w:r w:rsidR="00F03FC4" w:rsidRPr="00F03FC4">
          <w:rPr>
            <w:noProof/>
            <w:webHidden/>
          </w:rPr>
          <w:fldChar w:fldCharType="begin"/>
        </w:r>
        <w:r w:rsidR="00F03FC4" w:rsidRPr="00F03FC4">
          <w:rPr>
            <w:noProof/>
            <w:webHidden/>
          </w:rPr>
          <w:instrText xml:space="preserve"> PAGEREF _Toc29545416 \h </w:instrText>
        </w:r>
        <w:r w:rsidR="00F03FC4" w:rsidRPr="00F03FC4">
          <w:rPr>
            <w:noProof/>
            <w:webHidden/>
          </w:rPr>
        </w:r>
        <w:r w:rsidR="00F03FC4" w:rsidRPr="00F03FC4">
          <w:rPr>
            <w:noProof/>
            <w:webHidden/>
          </w:rPr>
          <w:fldChar w:fldCharType="separate"/>
        </w:r>
        <w:r w:rsidR="00CE6CC1">
          <w:rPr>
            <w:noProof/>
            <w:webHidden/>
          </w:rPr>
          <w:t>20</w:t>
        </w:r>
        <w:r w:rsidR="00F03FC4" w:rsidRPr="00F03FC4">
          <w:rPr>
            <w:noProof/>
            <w:webHidden/>
          </w:rPr>
          <w:fldChar w:fldCharType="end"/>
        </w:r>
      </w:hyperlink>
    </w:p>
    <w:p w:rsidR="00F03FC4" w:rsidRPr="00F03FC4" w:rsidRDefault="00F22263" w:rsidP="00F03FC4">
      <w:pPr>
        <w:pStyle w:val="Sommario1"/>
        <w:rPr>
          <w:rFonts w:asciiTheme="minorHAnsi" w:eastAsiaTheme="minorEastAsia" w:hAnsiTheme="minorHAnsi" w:cstheme="minorBidi"/>
          <w:noProof/>
        </w:rPr>
      </w:pPr>
      <w:hyperlink w:anchor="_Toc29545417" w:history="1">
        <w:r w:rsidR="00F03FC4" w:rsidRPr="00F03FC4">
          <w:rPr>
            <w:rStyle w:val="Collegamentoipertestuale"/>
            <w:rFonts w:cs="Arial"/>
            <w:b/>
            <w:noProof/>
            <w:sz w:val="20"/>
          </w:rPr>
          <w:t>8.</w:t>
        </w:r>
        <w:r w:rsidR="00F03FC4" w:rsidRPr="00F03FC4">
          <w:rPr>
            <w:rFonts w:asciiTheme="minorHAnsi" w:eastAsiaTheme="minorEastAsia" w:hAnsiTheme="minorHAnsi" w:cstheme="minorBidi"/>
            <w:noProof/>
          </w:rPr>
          <w:tab/>
        </w:r>
        <w:r w:rsidR="00F03FC4" w:rsidRPr="00F03FC4">
          <w:rPr>
            <w:rStyle w:val="Collegamentoipertestuale"/>
            <w:rFonts w:cs="Arial"/>
            <w:b/>
            <w:noProof/>
            <w:sz w:val="20"/>
          </w:rPr>
          <w:t>MATRICE DELLE RESPONSABILITÀ</w:t>
        </w:r>
        <w:r w:rsidR="00F03FC4" w:rsidRPr="00F03FC4">
          <w:rPr>
            <w:noProof/>
            <w:webHidden/>
          </w:rPr>
          <w:tab/>
        </w:r>
        <w:r w:rsidR="00F03FC4" w:rsidRPr="00F03FC4">
          <w:rPr>
            <w:noProof/>
            <w:webHidden/>
          </w:rPr>
          <w:fldChar w:fldCharType="begin"/>
        </w:r>
        <w:r w:rsidR="00F03FC4" w:rsidRPr="00F03FC4">
          <w:rPr>
            <w:noProof/>
            <w:webHidden/>
          </w:rPr>
          <w:instrText xml:space="preserve"> PAGEREF _Toc29545417 \h </w:instrText>
        </w:r>
        <w:r w:rsidR="00F03FC4" w:rsidRPr="00F03FC4">
          <w:rPr>
            <w:noProof/>
            <w:webHidden/>
          </w:rPr>
        </w:r>
        <w:r w:rsidR="00F03FC4" w:rsidRPr="00F03FC4">
          <w:rPr>
            <w:noProof/>
            <w:webHidden/>
          </w:rPr>
          <w:fldChar w:fldCharType="separate"/>
        </w:r>
        <w:r w:rsidR="00CE6CC1">
          <w:rPr>
            <w:noProof/>
            <w:webHidden/>
          </w:rPr>
          <w:t>20</w:t>
        </w:r>
        <w:r w:rsidR="00F03FC4" w:rsidRPr="00F03FC4">
          <w:rPr>
            <w:noProof/>
            <w:webHidden/>
          </w:rPr>
          <w:fldChar w:fldCharType="end"/>
        </w:r>
      </w:hyperlink>
    </w:p>
    <w:p w:rsidR="00F03FC4" w:rsidRPr="00F03FC4" w:rsidRDefault="00F22263" w:rsidP="00F03FC4">
      <w:pPr>
        <w:pStyle w:val="Sommario1"/>
        <w:rPr>
          <w:rFonts w:asciiTheme="minorHAnsi" w:eastAsiaTheme="minorEastAsia" w:hAnsiTheme="minorHAnsi" w:cstheme="minorBidi"/>
          <w:noProof/>
        </w:rPr>
      </w:pPr>
      <w:hyperlink w:anchor="_Toc29545418" w:history="1">
        <w:r w:rsidR="00F03FC4" w:rsidRPr="00F03FC4">
          <w:rPr>
            <w:rStyle w:val="Collegamentoipertestuale"/>
            <w:rFonts w:cs="Arial"/>
            <w:b/>
            <w:noProof/>
            <w:sz w:val="20"/>
          </w:rPr>
          <w:t>9.</w:t>
        </w:r>
        <w:r w:rsidR="00F03FC4" w:rsidRPr="00F03FC4">
          <w:rPr>
            <w:rFonts w:asciiTheme="minorHAnsi" w:eastAsiaTheme="minorEastAsia" w:hAnsiTheme="minorHAnsi" w:cstheme="minorBidi"/>
            <w:noProof/>
          </w:rPr>
          <w:tab/>
        </w:r>
        <w:r w:rsidR="00F03FC4" w:rsidRPr="00F03FC4">
          <w:rPr>
            <w:rStyle w:val="Collegamentoipertestuale"/>
            <w:rFonts w:cs="Arial"/>
            <w:b/>
            <w:noProof/>
            <w:sz w:val="20"/>
          </w:rPr>
          <w:t>RIFERIMENTI</w:t>
        </w:r>
        <w:r w:rsidR="00F03FC4" w:rsidRPr="00F03FC4">
          <w:rPr>
            <w:noProof/>
            <w:webHidden/>
          </w:rPr>
          <w:tab/>
        </w:r>
        <w:r w:rsidR="00F03FC4" w:rsidRPr="00F03FC4">
          <w:rPr>
            <w:noProof/>
            <w:webHidden/>
          </w:rPr>
          <w:fldChar w:fldCharType="begin"/>
        </w:r>
        <w:r w:rsidR="00F03FC4" w:rsidRPr="00F03FC4">
          <w:rPr>
            <w:noProof/>
            <w:webHidden/>
          </w:rPr>
          <w:instrText xml:space="preserve"> PAGEREF _Toc29545418 \h </w:instrText>
        </w:r>
        <w:r w:rsidR="00F03FC4" w:rsidRPr="00F03FC4">
          <w:rPr>
            <w:noProof/>
            <w:webHidden/>
          </w:rPr>
        </w:r>
        <w:r w:rsidR="00F03FC4" w:rsidRPr="00F03FC4">
          <w:rPr>
            <w:noProof/>
            <w:webHidden/>
          </w:rPr>
          <w:fldChar w:fldCharType="separate"/>
        </w:r>
        <w:r w:rsidR="00CE6CC1">
          <w:rPr>
            <w:noProof/>
            <w:webHidden/>
          </w:rPr>
          <w:t>21</w:t>
        </w:r>
        <w:r w:rsidR="00F03FC4" w:rsidRPr="00F03FC4">
          <w:rPr>
            <w:noProof/>
            <w:webHidden/>
          </w:rPr>
          <w:fldChar w:fldCharType="end"/>
        </w:r>
      </w:hyperlink>
    </w:p>
    <w:p w:rsidR="00180974" w:rsidRPr="002201CD" w:rsidRDefault="00180974" w:rsidP="00F03FC4">
      <w:pPr>
        <w:rPr>
          <w:sz w:val="4"/>
        </w:rPr>
      </w:pPr>
      <w:r w:rsidRPr="00F03FC4">
        <w:rPr>
          <w:rFonts w:ascii="Arial" w:hAnsi="Arial" w:cs="Arial"/>
          <w:b/>
          <w:bCs/>
        </w:rPr>
        <w:fldChar w:fldCharType="end"/>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59"/>
        <w:gridCol w:w="3259"/>
        <w:gridCol w:w="3260"/>
      </w:tblGrid>
      <w:tr w:rsidR="00B43BE0" w:rsidRPr="002201CD" w:rsidTr="00B91EFB">
        <w:trPr>
          <w:cantSplit/>
          <w:trHeight w:val="283"/>
        </w:trPr>
        <w:tc>
          <w:tcPr>
            <w:tcW w:w="9778" w:type="dxa"/>
            <w:gridSpan w:val="3"/>
            <w:vAlign w:val="center"/>
          </w:tcPr>
          <w:p w:rsidR="00B43BE0" w:rsidRPr="002201CD" w:rsidRDefault="00B43BE0" w:rsidP="003C45B7">
            <w:pPr>
              <w:rPr>
                <w:rFonts w:ascii="Arial" w:hAnsi="Arial" w:cs="Arial"/>
                <w:b/>
                <w:bCs/>
                <w:sz w:val="18"/>
                <w:szCs w:val="22"/>
              </w:rPr>
            </w:pPr>
            <w:r w:rsidRPr="002201CD">
              <w:rPr>
                <w:rFonts w:ascii="Arial" w:hAnsi="Arial" w:cs="Arial"/>
                <w:b/>
                <w:bCs/>
                <w:sz w:val="18"/>
                <w:szCs w:val="22"/>
              </w:rPr>
              <w:t xml:space="preserve">Descrizione modifica: </w:t>
            </w:r>
            <w:r w:rsidR="008C2038" w:rsidRPr="002201CD">
              <w:rPr>
                <w:rFonts w:ascii="Arial" w:hAnsi="Arial" w:cs="Arial"/>
                <w:bCs/>
                <w:sz w:val="18"/>
                <w:szCs w:val="22"/>
              </w:rPr>
              <w:t xml:space="preserve">Prima </w:t>
            </w:r>
            <w:r w:rsidR="003E389D" w:rsidRPr="002201CD">
              <w:rPr>
                <w:rFonts w:ascii="Arial" w:hAnsi="Arial" w:cs="Arial"/>
                <w:bCs/>
                <w:sz w:val="18"/>
                <w:szCs w:val="22"/>
              </w:rPr>
              <w:t>emissione</w:t>
            </w:r>
          </w:p>
        </w:tc>
      </w:tr>
      <w:tr w:rsidR="00B43BE0" w:rsidRPr="002201CD" w:rsidTr="00F007F8">
        <w:tc>
          <w:tcPr>
            <w:tcW w:w="3259" w:type="dxa"/>
            <w:vAlign w:val="center"/>
          </w:tcPr>
          <w:p w:rsidR="00B43BE0" w:rsidRPr="002201CD" w:rsidRDefault="00B43BE0" w:rsidP="003C45B7">
            <w:pPr>
              <w:ind w:left="1134"/>
              <w:rPr>
                <w:rFonts w:ascii="Arial" w:hAnsi="Arial" w:cs="Arial"/>
                <w:b/>
                <w:bCs/>
                <w:sz w:val="18"/>
                <w:szCs w:val="22"/>
              </w:rPr>
            </w:pPr>
            <w:r w:rsidRPr="002201CD">
              <w:rPr>
                <w:rFonts w:ascii="Arial" w:hAnsi="Arial" w:cs="Arial"/>
                <w:b/>
                <w:bCs/>
                <w:sz w:val="18"/>
                <w:szCs w:val="22"/>
              </w:rPr>
              <w:t>Preparato</w:t>
            </w:r>
          </w:p>
          <w:p w:rsidR="00F007F8" w:rsidRPr="002201CD" w:rsidRDefault="00A826B2" w:rsidP="003C45B7">
            <w:pPr>
              <w:rPr>
                <w:rFonts w:ascii="Arial" w:hAnsi="Arial" w:cs="Arial"/>
                <w:bCs/>
                <w:sz w:val="18"/>
                <w:szCs w:val="22"/>
              </w:rPr>
            </w:pPr>
            <w:r w:rsidRPr="002201CD">
              <w:rPr>
                <w:rFonts w:ascii="Arial" w:hAnsi="Arial" w:cs="Arial"/>
                <w:bCs/>
                <w:sz w:val="18"/>
                <w:szCs w:val="22"/>
              </w:rPr>
              <w:t>SGA</w:t>
            </w:r>
            <w:r w:rsidR="00F007F8" w:rsidRPr="002201CD">
              <w:rPr>
                <w:rFonts w:ascii="Arial" w:hAnsi="Arial" w:cs="Arial"/>
                <w:bCs/>
                <w:sz w:val="18"/>
                <w:szCs w:val="22"/>
              </w:rPr>
              <w:t xml:space="preserve">:     </w:t>
            </w:r>
            <w:r w:rsidR="00306FBB" w:rsidRPr="002201CD">
              <w:rPr>
                <w:rFonts w:ascii="Arial" w:hAnsi="Arial" w:cs="Arial"/>
                <w:bCs/>
                <w:sz w:val="18"/>
                <w:szCs w:val="22"/>
              </w:rPr>
              <w:t xml:space="preserve">  </w:t>
            </w:r>
            <w:r w:rsidR="001B35C5" w:rsidRPr="002201CD">
              <w:rPr>
                <w:rFonts w:ascii="Arial" w:hAnsi="Arial" w:cs="Arial"/>
                <w:bCs/>
                <w:sz w:val="18"/>
                <w:szCs w:val="22"/>
              </w:rPr>
              <w:t>Panarelli Cesarino</w:t>
            </w:r>
          </w:p>
          <w:p w:rsidR="00200196" w:rsidRPr="002201CD" w:rsidRDefault="001B35C5" w:rsidP="003C45B7">
            <w:pPr>
              <w:ind w:firstLine="851"/>
              <w:rPr>
                <w:rFonts w:ascii="Arial" w:hAnsi="Arial" w:cs="Arial"/>
                <w:bCs/>
                <w:sz w:val="18"/>
                <w:szCs w:val="22"/>
              </w:rPr>
            </w:pPr>
            <w:r w:rsidRPr="002201CD">
              <w:rPr>
                <w:rFonts w:ascii="Arial" w:hAnsi="Arial" w:cs="Arial"/>
                <w:bCs/>
                <w:sz w:val="18"/>
                <w:szCs w:val="22"/>
              </w:rPr>
              <w:t>Bonora Raffaele</w:t>
            </w:r>
          </w:p>
          <w:p w:rsidR="00200196" w:rsidRPr="002201CD" w:rsidRDefault="001B35C5" w:rsidP="003C45B7">
            <w:pPr>
              <w:ind w:firstLine="851"/>
              <w:rPr>
                <w:rFonts w:ascii="Arial" w:hAnsi="Arial" w:cs="Arial"/>
                <w:bCs/>
                <w:sz w:val="18"/>
                <w:szCs w:val="22"/>
              </w:rPr>
            </w:pPr>
            <w:proofErr w:type="spellStart"/>
            <w:r w:rsidRPr="002201CD">
              <w:rPr>
                <w:rFonts w:ascii="Arial" w:hAnsi="Arial" w:cs="Arial"/>
                <w:bCs/>
                <w:sz w:val="18"/>
                <w:szCs w:val="22"/>
              </w:rPr>
              <w:t>Ghidoni</w:t>
            </w:r>
            <w:proofErr w:type="spellEnd"/>
            <w:r w:rsidRPr="002201CD">
              <w:rPr>
                <w:rFonts w:ascii="Arial" w:hAnsi="Arial" w:cs="Arial"/>
                <w:bCs/>
                <w:sz w:val="18"/>
                <w:szCs w:val="22"/>
              </w:rPr>
              <w:t xml:space="preserve"> Claudia</w:t>
            </w:r>
          </w:p>
          <w:p w:rsidR="00200196" w:rsidRPr="002201CD" w:rsidRDefault="001B35C5" w:rsidP="003C45B7">
            <w:pPr>
              <w:ind w:firstLine="851"/>
              <w:rPr>
                <w:rFonts w:ascii="Arial" w:hAnsi="Arial" w:cs="Arial"/>
                <w:bCs/>
                <w:sz w:val="18"/>
                <w:szCs w:val="22"/>
              </w:rPr>
            </w:pPr>
            <w:r w:rsidRPr="002201CD">
              <w:rPr>
                <w:rFonts w:ascii="Arial" w:hAnsi="Arial" w:cs="Arial"/>
                <w:bCs/>
                <w:sz w:val="18"/>
                <w:szCs w:val="22"/>
              </w:rPr>
              <w:t>Boni Antonella</w:t>
            </w:r>
          </w:p>
          <w:p w:rsidR="001B35C5" w:rsidRPr="002201CD" w:rsidRDefault="001B35C5" w:rsidP="003C45B7">
            <w:pPr>
              <w:ind w:firstLine="851"/>
              <w:rPr>
                <w:rFonts w:ascii="Arial" w:hAnsi="Arial" w:cs="Arial"/>
                <w:bCs/>
                <w:sz w:val="18"/>
                <w:szCs w:val="22"/>
              </w:rPr>
            </w:pPr>
            <w:r w:rsidRPr="002201CD">
              <w:rPr>
                <w:rFonts w:ascii="Arial" w:hAnsi="Arial" w:cs="Arial"/>
                <w:bCs/>
                <w:sz w:val="18"/>
                <w:szCs w:val="22"/>
              </w:rPr>
              <w:t>Barbieri Luca</w:t>
            </w:r>
          </w:p>
          <w:p w:rsidR="0079640E" w:rsidRPr="002201CD" w:rsidRDefault="0079640E" w:rsidP="0079640E">
            <w:pPr>
              <w:rPr>
                <w:rFonts w:ascii="Arial" w:hAnsi="Arial" w:cs="Arial"/>
                <w:bCs/>
                <w:sz w:val="18"/>
                <w:szCs w:val="22"/>
              </w:rPr>
            </w:pPr>
            <w:r w:rsidRPr="002201CD">
              <w:rPr>
                <w:rFonts w:ascii="Arial" w:hAnsi="Arial" w:cs="Arial"/>
                <w:bCs/>
                <w:sz w:val="18"/>
                <w:szCs w:val="22"/>
              </w:rPr>
              <w:t xml:space="preserve">STES:    </w:t>
            </w:r>
            <w:r w:rsidR="00306FBB" w:rsidRPr="002201CD">
              <w:rPr>
                <w:rFonts w:ascii="Arial" w:hAnsi="Arial" w:cs="Arial"/>
                <w:bCs/>
                <w:sz w:val="18"/>
                <w:szCs w:val="22"/>
              </w:rPr>
              <w:t xml:space="preserve"> </w:t>
            </w:r>
            <w:r w:rsidRPr="002201CD">
              <w:rPr>
                <w:rFonts w:ascii="Arial" w:hAnsi="Arial" w:cs="Arial"/>
                <w:bCs/>
                <w:sz w:val="18"/>
                <w:szCs w:val="22"/>
              </w:rPr>
              <w:t>Albini Giuseppe</w:t>
            </w:r>
          </w:p>
          <w:p w:rsidR="0079640E" w:rsidRPr="002201CD" w:rsidRDefault="0079640E" w:rsidP="0079640E">
            <w:pPr>
              <w:ind w:firstLine="851"/>
              <w:rPr>
                <w:rFonts w:ascii="Arial" w:hAnsi="Arial" w:cs="Arial"/>
                <w:bCs/>
                <w:sz w:val="18"/>
                <w:szCs w:val="22"/>
              </w:rPr>
            </w:pPr>
            <w:proofErr w:type="spellStart"/>
            <w:r w:rsidRPr="002201CD">
              <w:rPr>
                <w:rFonts w:ascii="Arial" w:hAnsi="Arial" w:cs="Arial"/>
                <w:bCs/>
                <w:sz w:val="18"/>
                <w:szCs w:val="22"/>
              </w:rPr>
              <w:t>Giatti</w:t>
            </w:r>
            <w:proofErr w:type="spellEnd"/>
            <w:r w:rsidRPr="002201CD">
              <w:rPr>
                <w:rFonts w:ascii="Arial" w:hAnsi="Arial" w:cs="Arial"/>
                <w:bCs/>
                <w:sz w:val="18"/>
                <w:szCs w:val="22"/>
              </w:rPr>
              <w:t xml:space="preserve"> Giacomo</w:t>
            </w:r>
          </w:p>
          <w:p w:rsidR="0079640E" w:rsidRPr="002201CD" w:rsidRDefault="0079640E" w:rsidP="0079640E">
            <w:pPr>
              <w:ind w:firstLine="851"/>
              <w:rPr>
                <w:rFonts w:ascii="Arial" w:hAnsi="Arial" w:cs="Arial"/>
                <w:bCs/>
                <w:sz w:val="18"/>
                <w:szCs w:val="22"/>
              </w:rPr>
            </w:pPr>
            <w:r w:rsidRPr="002201CD">
              <w:rPr>
                <w:rFonts w:ascii="Arial" w:hAnsi="Arial" w:cs="Arial"/>
                <w:bCs/>
                <w:sz w:val="18"/>
                <w:szCs w:val="22"/>
              </w:rPr>
              <w:t>La Venia Stefano</w:t>
            </w:r>
          </w:p>
          <w:p w:rsidR="0079640E" w:rsidRPr="002201CD" w:rsidRDefault="0079640E" w:rsidP="0079640E">
            <w:pPr>
              <w:ind w:firstLine="851"/>
              <w:rPr>
                <w:rFonts w:ascii="Arial" w:hAnsi="Arial" w:cs="Arial"/>
                <w:bCs/>
                <w:sz w:val="18"/>
                <w:szCs w:val="22"/>
              </w:rPr>
            </w:pPr>
            <w:proofErr w:type="spellStart"/>
            <w:r w:rsidRPr="002201CD">
              <w:rPr>
                <w:rFonts w:ascii="Arial" w:hAnsi="Arial" w:cs="Arial"/>
                <w:bCs/>
                <w:sz w:val="18"/>
                <w:szCs w:val="22"/>
              </w:rPr>
              <w:t>Moi</w:t>
            </w:r>
            <w:proofErr w:type="spellEnd"/>
            <w:r w:rsidRPr="002201CD">
              <w:rPr>
                <w:rFonts w:ascii="Arial" w:hAnsi="Arial" w:cs="Arial"/>
                <w:bCs/>
                <w:sz w:val="18"/>
                <w:szCs w:val="22"/>
              </w:rPr>
              <w:t xml:space="preserve"> Claudia</w:t>
            </w:r>
          </w:p>
          <w:p w:rsidR="006B7490" w:rsidRPr="002201CD" w:rsidRDefault="001B35C5" w:rsidP="003C45B7">
            <w:pPr>
              <w:rPr>
                <w:rFonts w:ascii="Arial" w:hAnsi="Arial" w:cs="Arial"/>
                <w:bCs/>
                <w:sz w:val="18"/>
                <w:szCs w:val="22"/>
              </w:rPr>
            </w:pPr>
            <w:r w:rsidRPr="002201CD">
              <w:rPr>
                <w:rFonts w:ascii="Arial" w:hAnsi="Arial" w:cs="Arial"/>
                <w:bCs/>
                <w:sz w:val="18"/>
                <w:szCs w:val="22"/>
              </w:rPr>
              <w:t>SEF</w:t>
            </w:r>
            <w:r w:rsidR="006B7490" w:rsidRPr="002201CD">
              <w:rPr>
                <w:rFonts w:ascii="Arial" w:hAnsi="Arial" w:cs="Arial"/>
                <w:bCs/>
                <w:sz w:val="18"/>
                <w:szCs w:val="22"/>
              </w:rPr>
              <w:t xml:space="preserve">:      </w:t>
            </w:r>
            <w:r w:rsidR="00306FBB" w:rsidRPr="002201CD">
              <w:rPr>
                <w:rFonts w:ascii="Arial" w:hAnsi="Arial" w:cs="Arial"/>
                <w:bCs/>
                <w:sz w:val="18"/>
                <w:szCs w:val="22"/>
              </w:rPr>
              <w:t xml:space="preserve"> </w:t>
            </w:r>
            <w:proofErr w:type="spellStart"/>
            <w:r w:rsidRPr="002201CD">
              <w:rPr>
                <w:rFonts w:ascii="Arial" w:hAnsi="Arial" w:cs="Arial"/>
                <w:bCs/>
                <w:sz w:val="18"/>
                <w:szCs w:val="22"/>
              </w:rPr>
              <w:t>Moi</w:t>
            </w:r>
            <w:proofErr w:type="spellEnd"/>
            <w:r w:rsidRPr="002201CD">
              <w:rPr>
                <w:rFonts w:ascii="Arial" w:hAnsi="Arial" w:cs="Arial"/>
                <w:bCs/>
                <w:sz w:val="18"/>
                <w:szCs w:val="22"/>
              </w:rPr>
              <w:t xml:space="preserve"> Nicoletta</w:t>
            </w:r>
          </w:p>
          <w:p w:rsidR="006B7490" w:rsidRPr="002201CD" w:rsidRDefault="001B35C5" w:rsidP="003C45B7">
            <w:pPr>
              <w:ind w:firstLine="851"/>
              <w:rPr>
                <w:rFonts w:ascii="Arial" w:hAnsi="Arial" w:cs="Arial"/>
                <w:bCs/>
                <w:sz w:val="18"/>
                <w:szCs w:val="22"/>
              </w:rPr>
            </w:pPr>
            <w:proofErr w:type="spellStart"/>
            <w:r w:rsidRPr="002201CD">
              <w:rPr>
                <w:rFonts w:ascii="Arial" w:hAnsi="Arial" w:cs="Arial"/>
                <w:bCs/>
                <w:sz w:val="18"/>
                <w:szCs w:val="22"/>
              </w:rPr>
              <w:t>Gandolfi</w:t>
            </w:r>
            <w:proofErr w:type="spellEnd"/>
            <w:r w:rsidRPr="002201CD">
              <w:rPr>
                <w:rFonts w:ascii="Arial" w:hAnsi="Arial" w:cs="Arial"/>
                <w:bCs/>
                <w:sz w:val="18"/>
                <w:szCs w:val="22"/>
              </w:rPr>
              <w:t xml:space="preserve"> Cosetta</w:t>
            </w:r>
          </w:p>
          <w:p w:rsidR="00B43BE0" w:rsidRPr="002201CD" w:rsidRDefault="001B35C5" w:rsidP="003C45B7">
            <w:pPr>
              <w:ind w:firstLine="851"/>
              <w:rPr>
                <w:rFonts w:ascii="Arial" w:hAnsi="Arial" w:cs="Arial"/>
                <w:bCs/>
                <w:sz w:val="18"/>
                <w:szCs w:val="22"/>
              </w:rPr>
            </w:pPr>
            <w:proofErr w:type="spellStart"/>
            <w:r w:rsidRPr="002201CD">
              <w:rPr>
                <w:rFonts w:ascii="Arial" w:hAnsi="Arial" w:cs="Arial"/>
                <w:bCs/>
                <w:sz w:val="18"/>
                <w:szCs w:val="22"/>
              </w:rPr>
              <w:t>Tralli</w:t>
            </w:r>
            <w:proofErr w:type="spellEnd"/>
            <w:r w:rsidRPr="002201CD">
              <w:rPr>
                <w:rFonts w:ascii="Arial" w:hAnsi="Arial" w:cs="Arial"/>
                <w:bCs/>
                <w:sz w:val="18"/>
                <w:szCs w:val="22"/>
              </w:rPr>
              <w:t xml:space="preserve"> Laura</w:t>
            </w:r>
          </w:p>
          <w:p w:rsidR="00594E04" w:rsidRPr="002201CD" w:rsidRDefault="00594E04" w:rsidP="003C45B7">
            <w:pPr>
              <w:ind w:firstLine="851"/>
              <w:rPr>
                <w:rFonts w:ascii="Arial" w:hAnsi="Arial" w:cs="Arial"/>
                <w:bCs/>
                <w:sz w:val="18"/>
                <w:szCs w:val="22"/>
              </w:rPr>
            </w:pPr>
            <w:proofErr w:type="spellStart"/>
            <w:r w:rsidRPr="002201CD">
              <w:rPr>
                <w:rFonts w:ascii="Arial" w:hAnsi="Arial" w:cs="Arial"/>
                <w:bCs/>
                <w:sz w:val="18"/>
                <w:szCs w:val="22"/>
              </w:rPr>
              <w:t>Arrigoni</w:t>
            </w:r>
            <w:proofErr w:type="spellEnd"/>
            <w:r w:rsidRPr="002201CD">
              <w:rPr>
                <w:rFonts w:ascii="Arial" w:hAnsi="Arial" w:cs="Arial"/>
                <w:bCs/>
                <w:sz w:val="18"/>
                <w:szCs w:val="22"/>
              </w:rPr>
              <w:t xml:space="preserve"> Veronica</w:t>
            </w:r>
          </w:p>
          <w:p w:rsidR="00594E04" w:rsidRPr="002201CD" w:rsidRDefault="00594E04" w:rsidP="003C45B7">
            <w:pPr>
              <w:ind w:firstLine="851"/>
              <w:rPr>
                <w:rFonts w:ascii="Arial" w:hAnsi="Arial" w:cs="Arial"/>
                <w:bCs/>
                <w:sz w:val="18"/>
                <w:szCs w:val="22"/>
              </w:rPr>
            </w:pPr>
            <w:r w:rsidRPr="002201CD">
              <w:rPr>
                <w:rFonts w:ascii="Arial" w:hAnsi="Arial" w:cs="Arial"/>
                <w:bCs/>
                <w:sz w:val="18"/>
                <w:szCs w:val="22"/>
              </w:rPr>
              <w:t>Badalotti Antonella</w:t>
            </w:r>
          </w:p>
          <w:p w:rsidR="00594E04" w:rsidRPr="002201CD" w:rsidRDefault="00594E04" w:rsidP="003C45B7">
            <w:pPr>
              <w:ind w:firstLine="851"/>
              <w:rPr>
                <w:rFonts w:ascii="Arial" w:hAnsi="Arial" w:cs="Arial"/>
                <w:bCs/>
                <w:sz w:val="18"/>
                <w:szCs w:val="22"/>
              </w:rPr>
            </w:pPr>
            <w:r w:rsidRPr="002201CD">
              <w:rPr>
                <w:rFonts w:ascii="Arial" w:hAnsi="Arial" w:cs="Arial"/>
                <w:bCs/>
                <w:sz w:val="18"/>
                <w:szCs w:val="22"/>
              </w:rPr>
              <w:t>Lanzoni Enrico</w:t>
            </w:r>
          </w:p>
          <w:p w:rsidR="00594E04" w:rsidRPr="002201CD" w:rsidRDefault="00594E04" w:rsidP="003C45B7">
            <w:pPr>
              <w:ind w:firstLine="851"/>
              <w:rPr>
                <w:rFonts w:ascii="Arial" w:hAnsi="Arial" w:cs="Arial"/>
                <w:bCs/>
                <w:sz w:val="18"/>
                <w:szCs w:val="22"/>
              </w:rPr>
            </w:pPr>
            <w:r w:rsidRPr="002201CD">
              <w:rPr>
                <w:rFonts w:ascii="Arial" w:hAnsi="Arial" w:cs="Arial"/>
                <w:bCs/>
                <w:sz w:val="18"/>
                <w:szCs w:val="22"/>
              </w:rPr>
              <w:t>Tommasi Maria Stella</w:t>
            </w:r>
          </w:p>
          <w:p w:rsidR="00594E04" w:rsidRPr="002201CD" w:rsidRDefault="00594E04" w:rsidP="003C45B7">
            <w:pPr>
              <w:ind w:firstLine="851"/>
              <w:rPr>
                <w:rFonts w:ascii="Arial" w:hAnsi="Arial" w:cs="Arial"/>
                <w:bCs/>
                <w:sz w:val="18"/>
                <w:szCs w:val="22"/>
              </w:rPr>
            </w:pPr>
            <w:r w:rsidRPr="002201CD">
              <w:rPr>
                <w:rFonts w:ascii="Arial" w:hAnsi="Arial" w:cs="Arial"/>
                <w:bCs/>
                <w:sz w:val="18"/>
                <w:szCs w:val="22"/>
              </w:rPr>
              <w:t>Zaniboni Antonia</w:t>
            </w:r>
          </w:p>
          <w:p w:rsidR="001B35C5" w:rsidRPr="002201CD" w:rsidRDefault="001B35C5" w:rsidP="003C45B7">
            <w:pPr>
              <w:rPr>
                <w:rFonts w:ascii="Arial" w:hAnsi="Arial" w:cs="Arial"/>
                <w:bCs/>
                <w:sz w:val="18"/>
                <w:szCs w:val="22"/>
              </w:rPr>
            </w:pPr>
            <w:r w:rsidRPr="002201CD">
              <w:rPr>
                <w:rFonts w:ascii="Arial" w:hAnsi="Arial" w:cs="Arial"/>
                <w:bCs/>
                <w:sz w:val="18"/>
                <w:szCs w:val="22"/>
              </w:rPr>
              <w:t>FARM:</w:t>
            </w:r>
            <w:r w:rsidR="003C45B7" w:rsidRPr="002201CD">
              <w:rPr>
                <w:rFonts w:ascii="Arial" w:hAnsi="Arial" w:cs="Arial"/>
                <w:bCs/>
                <w:sz w:val="18"/>
                <w:szCs w:val="22"/>
              </w:rPr>
              <w:t xml:space="preserve">   </w:t>
            </w:r>
            <w:r w:rsidR="00306FBB" w:rsidRPr="002201CD">
              <w:rPr>
                <w:rFonts w:ascii="Arial" w:hAnsi="Arial" w:cs="Arial"/>
                <w:bCs/>
                <w:sz w:val="18"/>
                <w:szCs w:val="22"/>
              </w:rPr>
              <w:t xml:space="preserve"> </w:t>
            </w:r>
            <w:r w:rsidRPr="002201CD">
              <w:rPr>
                <w:rFonts w:ascii="Arial" w:hAnsi="Arial" w:cs="Arial"/>
                <w:bCs/>
                <w:sz w:val="18"/>
                <w:szCs w:val="22"/>
              </w:rPr>
              <w:t>Saccardi Angela</w:t>
            </w:r>
          </w:p>
          <w:p w:rsidR="001B35C5" w:rsidRPr="002201CD" w:rsidRDefault="001B35C5" w:rsidP="003C45B7">
            <w:pPr>
              <w:ind w:left="851"/>
              <w:rPr>
                <w:rFonts w:ascii="Arial" w:hAnsi="Arial" w:cs="Arial"/>
                <w:bCs/>
                <w:sz w:val="18"/>
                <w:szCs w:val="22"/>
              </w:rPr>
            </w:pPr>
            <w:r w:rsidRPr="002201CD">
              <w:rPr>
                <w:rFonts w:ascii="Arial" w:hAnsi="Arial" w:cs="Arial"/>
                <w:bCs/>
                <w:sz w:val="18"/>
                <w:szCs w:val="22"/>
              </w:rPr>
              <w:t>Rasori Marianna</w:t>
            </w:r>
          </w:p>
          <w:p w:rsidR="001B35C5" w:rsidRPr="002201CD" w:rsidRDefault="001B35C5" w:rsidP="003C45B7">
            <w:pPr>
              <w:ind w:left="851"/>
              <w:rPr>
                <w:rFonts w:ascii="Arial" w:hAnsi="Arial" w:cs="Arial"/>
                <w:bCs/>
                <w:sz w:val="18"/>
                <w:szCs w:val="22"/>
              </w:rPr>
            </w:pPr>
            <w:proofErr w:type="spellStart"/>
            <w:r w:rsidRPr="002201CD">
              <w:rPr>
                <w:rFonts w:ascii="Arial" w:hAnsi="Arial" w:cs="Arial"/>
                <w:bCs/>
                <w:sz w:val="18"/>
                <w:szCs w:val="22"/>
              </w:rPr>
              <w:t>Daldosso</w:t>
            </w:r>
            <w:proofErr w:type="spellEnd"/>
            <w:r w:rsidRPr="002201CD">
              <w:rPr>
                <w:rFonts w:ascii="Arial" w:hAnsi="Arial" w:cs="Arial"/>
                <w:bCs/>
                <w:sz w:val="18"/>
                <w:szCs w:val="22"/>
              </w:rPr>
              <w:t xml:space="preserve"> Paola</w:t>
            </w:r>
          </w:p>
          <w:p w:rsidR="001B35C5" w:rsidRPr="002201CD" w:rsidRDefault="001B35C5" w:rsidP="003C45B7">
            <w:pPr>
              <w:ind w:left="851"/>
              <w:rPr>
                <w:rFonts w:ascii="Arial" w:hAnsi="Arial" w:cs="Arial"/>
                <w:bCs/>
                <w:sz w:val="18"/>
                <w:szCs w:val="22"/>
                <w:highlight w:val="yellow"/>
              </w:rPr>
            </w:pPr>
            <w:proofErr w:type="spellStart"/>
            <w:r w:rsidRPr="002201CD">
              <w:rPr>
                <w:rFonts w:ascii="Arial" w:hAnsi="Arial" w:cs="Arial"/>
                <w:bCs/>
                <w:sz w:val="18"/>
                <w:szCs w:val="22"/>
              </w:rPr>
              <w:t>Beladelli</w:t>
            </w:r>
            <w:proofErr w:type="spellEnd"/>
            <w:r w:rsidRPr="002201CD">
              <w:rPr>
                <w:rFonts w:ascii="Arial" w:hAnsi="Arial" w:cs="Arial"/>
                <w:bCs/>
                <w:sz w:val="18"/>
                <w:szCs w:val="22"/>
              </w:rPr>
              <w:t xml:space="preserve"> Piera</w:t>
            </w:r>
          </w:p>
        </w:tc>
        <w:tc>
          <w:tcPr>
            <w:tcW w:w="3259" w:type="dxa"/>
          </w:tcPr>
          <w:p w:rsidR="00B43BE0" w:rsidRPr="002201CD" w:rsidRDefault="00B43BE0" w:rsidP="003C45B7">
            <w:pPr>
              <w:jc w:val="center"/>
              <w:rPr>
                <w:rFonts w:ascii="Arial" w:hAnsi="Arial" w:cs="Arial"/>
                <w:b/>
                <w:sz w:val="18"/>
                <w:szCs w:val="22"/>
              </w:rPr>
            </w:pPr>
            <w:r w:rsidRPr="002201CD">
              <w:rPr>
                <w:rFonts w:ascii="Arial" w:hAnsi="Arial" w:cs="Arial"/>
                <w:b/>
                <w:sz w:val="18"/>
                <w:szCs w:val="22"/>
              </w:rPr>
              <w:t>Verificato</w:t>
            </w:r>
          </w:p>
          <w:p w:rsidR="001E2E08" w:rsidRPr="002201CD" w:rsidRDefault="001E2E08" w:rsidP="003C45B7">
            <w:pPr>
              <w:jc w:val="center"/>
              <w:rPr>
                <w:rFonts w:ascii="Arial" w:hAnsi="Arial" w:cs="Arial"/>
                <w:sz w:val="18"/>
                <w:szCs w:val="22"/>
              </w:rPr>
            </w:pPr>
            <w:r w:rsidRPr="002201CD">
              <w:rPr>
                <w:rFonts w:ascii="Arial" w:hAnsi="Arial" w:cs="Arial"/>
                <w:sz w:val="18"/>
                <w:szCs w:val="22"/>
              </w:rPr>
              <w:t xml:space="preserve">RQA    Enrico </w:t>
            </w:r>
            <w:proofErr w:type="spellStart"/>
            <w:r w:rsidRPr="002201CD">
              <w:rPr>
                <w:rFonts w:ascii="Arial" w:hAnsi="Arial" w:cs="Arial"/>
                <w:sz w:val="18"/>
                <w:szCs w:val="22"/>
              </w:rPr>
              <w:t>Burato</w:t>
            </w:r>
            <w:proofErr w:type="spellEnd"/>
          </w:p>
          <w:p w:rsidR="0079640E" w:rsidRPr="002201CD" w:rsidRDefault="0079640E" w:rsidP="003C45B7">
            <w:pPr>
              <w:jc w:val="center"/>
              <w:rPr>
                <w:rFonts w:ascii="Arial" w:hAnsi="Arial" w:cs="Arial"/>
                <w:sz w:val="18"/>
                <w:szCs w:val="22"/>
              </w:rPr>
            </w:pPr>
            <w:r w:rsidRPr="002201CD">
              <w:rPr>
                <w:rFonts w:ascii="Arial" w:hAnsi="Arial" w:cs="Arial"/>
                <w:sz w:val="18"/>
                <w:szCs w:val="22"/>
              </w:rPr>
              <w:t>Arduini Federico</w:t>
            </w:r>
          </w:p>
        </w:tc>
        <w:tc>
          <w:tcPr>
            <w:tcW w:w="3260" w:type="dxa"/>
          </w:tcPr>
          <w:p w:rsidR="00B43BE0" w:rsidRPr="002201CD" w:rsidRDefault="00B43BE0" w:rsidP="003C45B7">
            <w:pPr>
              <w:jc w:val="center"/>
              <w:rPr>
                <w:rFonts w:ascii="Arial" w:hAnsi="Arial" w:cs="Arial"/>
                <w:b/>
                <w:bCs/>
                <w:sz w:val="18"/>
                <w:szCs w:val="22"/>
              </w:rPr>
            </w:pPr>
            <w:r w:rsidRPr="002201CD">
              <w:rPr>
                <w:rFonts w:ascii="Arial" w:hAnsi="Arial" w:cs="Arial"/>
                <w:b/>
                <w:bCs/>
                <w:sz w:val="18"/>
                <w:szCs w:val="22"/>
              </w:rPr>
              <w:t>Approvato</w:t>
            </w:r>
          </w:p>
          <w:p w:rsidR="001E2E08" w:rsidRPr="002201CD" w:rsidRDefault="001E2E08" w:rsidP="003C45B7">
            <w:pPr>
              <w:jc w:val="center"/>
              <w:rPr>
                <w:rFonts w:ascii="Arial" w:hAnsi="Arial" w:cs="Arial"/>
                <w:bCs/>
                <w:sz w:val="18"/>
                <w:szCs w:val="22"/>
              </w:rPr>
            </w:pPr>
            <w:r w:rsidRPr="002201CD">
              <w:rPr>
                <w:rFonts w:ascii="Arial" w:hAnsi="Arial" w:cs="Arial"/>
                <w:sz w:val="18"/>
                <w:szCs w:val="22"/>
              </w:rPr>
              <w:t xml:space="preserve">DA    </w:t>
            </w:r>
            <w:r w:rsidRPr="002201CD">
              <w:rPr>
                <w:rFonts w:ascii="Arial" w:hAnsi="Arial" w:cs="Arial"/>
                <w:bCs/>
                <w:sz w:val="18"/>
                <w:szCs w:val="22"/>
              </w:rPr>
              <w:t>Ferrari Giuseppe</w:t>
            </w:r>
          </w:p>
        </w:tc>
      </w:tr>
    </w:tbl>
    <w:p w:rsidR="00306FBB" w:rsidRDefault="0006753C" w:rsidP="00306FBB">
      <w:pPr>
        <w:spacing w:line="360" w:lineRule="auto"/>
        <w:ind w:left="1065"/>
        <w:rPr>
          <w:rFonts w:ascii="Calibri" w:hAnsi="Calibri" w:cs="Arial"/>
          <w:bCs/>
          <w:i/>
          <w:sz w:val="16"/>
          <w:szCs w:val="16"/>
        </w:rPr>
      </w:pPr>
      <w:r>
        <w:rPr>
          <w:rFonts w:ascii="Calibri" w:hAnsi="Calibri" w:cs="Arial"/>
          <w:bCs/>
          <w:i/>
          <w:sz w:val="16"/>
          <w:szCs w:val="16"/>
        </w:rPr>
        <w:t>Documento non firmato perché in formato elettronico</w:t>
      </w:r>
    </w:p>
    <w:p w:rsidR="00D02DB6" w:rsidRPr="00D02DB6" w:rsidRDefault="00251EC9" w:rsidP="00825234">
      <w:pPr>
        <w:pStyle w:val="Paragrafoelenco"/>
        <w:numPr>
          <w:ilvl w:val="0"/>
          <w:numId w:val="4"/>
        </w:numPr>
        <w:spacing w:after="160" w:line="256" w:lineRule="auto"/>
        <w:ind w:left="426"/>
        <w:jc w:val="both"/>
        <w:outlineLvl w:val="0"/>
        <w:rPr>
          <w:rFonts w:ascii="Arial" w:hAnsi="Arial" w:cs="Arial"/>
          <w:b/>
        </w:rPr>
      </w:pPr>
      <w:r w:rsidRPr="00073BF4">
        <w:rPr>
          <w:rFonts w:ascii="Arial" w:hAnsi="Arial" w:cs="Arial"/>
          <w:b/>
          <w:sz w:val="16"/>
        </w:rPr>
        <w:br w:type="page"/>
      </w:r>
      <w:bookmarkStart w:id="0" w:name="_Toc29545389"/>
      <w:r w:rsidR="00D02DB6" w:rsidRPr="00D02DB6">
        <w:rPr>
          <w:rFonts w:ascii="Arial" w:hAnsi="Arial" w:cs="Arial"/>
          <w:b/>
        </w:rPr>
        <w:lastRenderedPageBreak/>
        <w:t>SCOPO</w:t>
      </w:r>
      <w:bookmarkEnd w:id="0"/>
    </w:p>
    <w:p w:rsidR="0097243E" w:rsidRDefault="0097243E" w:rsidP="00CC678E">
      <w:pPr>
        <w:spacing w:after="60"/>
        <w:jc w:val="both"/>
        <w:rPr>
          <w:rFonts w:ascii="Arial" w:hAnsi="Arial" w:cs="Arial"/>
          <w:sz w:val="22"/>
          <w:szCs w:val="22"/>
        </w:rPr>
      </w:pPr>
      <w:r w:rsidRPr="0097243E">
        <w:rPr>
          <w:rFonts w:ascii="Arial" w:hAnsi="Arial" w:cs="Arial"/>
          <w:sz w:val="22"/>
          <w:szCs w:val="22"/>
        </w:rPr>
        <w:t xml:space="preserve">La </w:t>
      </w:r>
      <w:r>
        <w:rPr>
          <w:rFonts w:ascii="Arial" w:hAnsi="Arial" w:cs="Arial"/>
          <w:sz w:val="22"/>
          <w:szCs w:val="22"/>
        </w:rPr>
        <w:t xml:space="preserve">presente </w:t>
      </w:r>
      <w:r w:rsidRPr="0097243E">
        <w:rPr>
          <w:rFonts w:ascii="Arial" w:hAnsi="Arial" w:cs="Arial"/>
          <w:sz w:val="22"/>
          <w:szCs w:val="22"/>
        </w:rPr>
        <w:t xml:space="preserve">procedura disciplina le modalità, le responsabilità e le tempistiche relative alla gestione amministrativo-contabile dei </w:t>
      </w:r>
      <w:r w:rsidR="00CC678E">
        <w:rPr>
          <w:rFonts w:ascii="Arial" w:hAnsi="Arial" w:cs="Arial"/>
          <w:sz w:val="22"/>
          <w:szCs w:val="22"/>
        </w:rPr>
        <w:t>costi e dei debiti per acquisto di beni di consumo</w:t>
      </w:r>
      <w:r>
        <w:rPr>
          <w:rFonts w:ascii="Arial" w:hAnsi="Arial" w:cs="Arial"/>
          <w:sz w:val="22"/>
          <w:szCs w:val="22"/>
        </w:rPr>
        <w:t xml:space="preserve"> </w:t>
      </w:r>
      <w:r w:rsidR="00034FB2">
        <w:rPr>
          <w:rFonts w:ascii="Arial" w:hAnsi="Arial" w:cs="Arial"/>
          <w:sz w:val="22"/>
          <w:szCs w:val="22"/>
        </w:rPr>
        <w:t xml:space="preserve">destinati alle strutture ospedaliere </w:t>
      </w:r>
      <w:r>
        <w:rPr>
          <w:rFonts w:ascii="Arial" w:hAnsi="Arial" w:cs="Arial"/>
          <w:sz w:val="22"/>
          <w:szCs w:val="22"/>
        </w:rPr>
        <w:t>ed è tesa a garantire il rispetto delle seguenti asserzioni di bilancio:</w:t>
      </w:r>
    </w:p>
    <w:p w:rsidR="00CC678E" w:rsidRPr="00CC678E" w:rsidRDefault="00CC678E" w:rsidP="00CC678E">
      <w:pPr>
        <w:numPr>
          <w:ilvl w:val="0"/>
          <w:numId w:val="18"/>
        </w:numPr>
        <w:ind w:left="426" w:hanging="426"/>
        <w:jc w:val="both"/>
        <w:rPr>
          <w:rFonts w:ascii="Arial" w:hAnsi="Arial" w:cs="Arial"/>
          <w:sz w:val="22"/>
          <w:szCs w:val="22"/>
        </w:rPr>
      </w:pPr>
      <w:r w:rsidRPr="00CC678E">
        <w:rPr>
          <w:rFonts w:ascii="Arial" w:hAnsi="Arial" w:cs="Arial"/>
          <w:sz w:val="22"/>
          <w:szCs w:val="22"/>
          <w:u w:val="single"/>
        </w:rPr>
        <w:t>esistenza</w:t>
      </w:r>
      <w:r w:rsidRPr="00CC678E">
        <w:rPr>
          <w:rFonts w:ascii="Arial" w:hAnsi="Arial" w:cs="Arial"/>
          <w:sz w:val="22"/>
          <w:szCs w:val="22"/>
        </w:rPr>
        <w:t>: i debiti esposti nello stato patrimoniale riflettono operazioni realmente avvenute, opportunamente autorizzate e propriamente contabilizzate; i costi iscritti nel conto economico riguardano beni e servizi effettivamente ricevuti; per ogni debito iscritto a bilancio l’esistenza è accertata da appositi documenti idonei a riflettere l’effettuazione dell’operazione sottostante al sorgere del debito stesso; tutti i pagamenti e le rettifiche effettivamente avvenuti sono stati rilevati in diminuzione dei debiti cui si riferivano;</w:t>
      </w:r>
    </w:p>
    <w:p w:rsidR="00CC678E" w:rsidRPr="00CC678E" w:rsidRDefault="00CC678E" w:rsidP="00CC678E">
      <w:pPr>
        <w:numPr>
          <w:ilvl w:val="1"/>
          <w:numId w:val="18"/>
        </w:numPr>
        <w:ind w:left="426" w:hanging="426"/>
        <w:jc w:val="both"/>
        <w:rPr>
          <w:rFonts w:ascii="Arial" w:hAnsi="Arial" w:cs="Arial"/>
          <w:sz w:val="22"/>
          <w:szCs w:val="22"/>
        </w:rPr>
      </w:pPr>
      <w:r w:rsidRPr="00CC678E">
        <w:rPr>
          <w:rFonts w:ascii="Arial" w:hAnsi="Arial" w:cs="Arial"/>
          <w:sz w:val="22"/>
          <w:szCs w:val="22"/>
          <w:u w:val="single"/>
        </w:rPr>
        <w:t>completezza</w:t>
      </w:r>
      <w:r w:rsidRPr="00CC678E">
        <w:rPr>
          <w:rFonts w:ascii="Arial" w:hAnsi="Arial" w:cs="Arial"/>
          <w:sz w:val="22"/>
          <w:szCs w:val="22"/>
        </w:rPr>
        <w:t>: tutte le operazioni riguardanti i debiti e i correlati costi sono identificate e rilevate correttamente nell’esercizio di riferimento, senza duplicazioni;</w:t>
      </w:r>
    </w:p>
    <w:p w:rsidR="00CC678E" w:rsidRPr="00CC678E" w:rsidRDefault="00CC678E" w:rsidP="00CC678E">
      <w:pPr>
        <w:numPr>
          <w:ilvl w:val="1"/>
          <w:numId w:val="18"/>
        </w:numPr>
        <w:ind w:left="426" w:hanging="426"/>
        <w:jc w:val="both"/>
        <w:rPr>
          <w:rFonts w:ascii="Arial" w:hAnsi="Arial" w:cs="Arial"/>
          <w:sz w:val="22"/>
          <w:szCs w:val="22"/>
        </w:rPr>
      </w:pPr>
      <w:r w:rsidRPr="00CC678E">
        <w:rPr>
          <w:rFonts w:ascii="Arial" w:hAnsi="Arial" w:cs="Arial"/>
          <w:sz w:val="22"/>
          <w:szCs w:val="22"/>
          <w:u w:val="single"/>
        </w:rPr>
        <w:t>competenza</w:t>
      </w:r>
      <w:r w:rsidRPr="00CC678E">
        <w:rPr>
          <w:rFonts w:ascii="Arial" w:hAnsi="Arial" w:cs="Arial"/>
          <w:sz w:val="22"/>
          <w:szCs w:val="22"/>
        </w:rPr>
        <w:t>: le registrazioni contabili riflettono gli eventi economici accaduti nel periodo di riferimento; i costi sono imputati all'esercizio nel rispetto del principio di competenza economica;</w:t>
      </w:r>
    </w:p>
    <w:p w:rsidR="00CC678E" w:rsidRPr="00CC678E" w:rsidRDefault="00CC678E" w:rsidP="00CC678E">
      <w:pPr>
        <w:numPr>
          <w:ilvl w:val="1"/>
          <w:numId w:val="18"/>
        </w:numPr>
        <w:ind w:left="426" w:hanging="426"/>
        <w:jc w:val="both"/>
        <w:rPr>
          <w:rFonts w:ascii="Arial" w:hAnsi="Arial" w:cs="Arial"/>
          <w:sz w:val="22"/>
          <w:szCs w:val="22"/>
        </w:rPr>
      </w:pPr>
      <w:r w:rsidRPr="00CC678E">
        <w:rPr>
          <w:rFonts w:ascii="Arial" w:hAnsi="Arial" w:cs="Arial"/>
          <w:sz w:val="22"/>
          <w:szCs w:val="22"/>
          <w:u w:val="single"/>
        </w:rPr>
        <w:t>diritti/obblighi</w:t>
      </w:r>
      <w:r w:rsidRPr="00CC678E">
        <w:rPr>
          <w:rFonts w:ascii="Arial" w:hAnsi="Arial" w:cs="Arial"/>
          <w:sz w:val="22"/>
          <w:szCs w:val="22"/>
        </w:rPr>
        <w:t>: gli acquisti contabilizzati hanno determinato obbligazioni di pagamento giuridicamente valide nei confronti dei fornitori; i debiti iscritti in bilancio rappresentano effettive obbligazioni maturate e non estinte alla data di chiusura dell'esercizio;</w:t>
      </w:r>
    </w:p>
    <w:p w:rsidR="00CC678E" w:rsidRPr="00CC678E" w:rsidRDefault="00CC678E" w:rsidP="00CC678E">
      <w:pPr>
        <w:numPr>
          <w:ilvl w:val="1"/>
          <w:numId w:val="18"/>
        </w:numPr>
        <w:ind w:left="426" w:hanging="426"/>
        <w:jc w:val="both"/>
        <w:rPr>
          <w:rFonts w:ascii="Arial" w:hAnsi="Arial" w:cs="Arial"/>
          <w:sz w:val="22"/>
          <w:szCs w:val="22"/>
        </w:rPr>
      </w:pPr>
      <w:r w:rsidRPr="00CC678E">
        <w:rPr>
          <w:rFonts w:ascii="Arial" w:hAnsi="Arial" w:cs="Arial"/>
          <w:sz w:val="22"/>
          <w:szCs w:val="22"/>
          <w:u w:val="single"/>
        </w:rPr>
        <w:t>accuratezza</w:t>
      </w:r>
      <w:r w:rsidRPr="00CC678E">
        <w:rPr>
          <w:rFonts w:ascii="Arial" w:hAnsi="Arial" w:cs="Arial"/>
          <w:sz w:val="22"/>
          <w:szCs w:val="22"/>
        </w:rPr>
        <w:t>: debiti e costi sono correttamente quantificati e contabilizzati, secondo corretti processi di calcolo;</w:t>
      </w:r>
    </w:p>
    <w:p w:rsidR="00CC678E" w:rsidRPr="00CC678E" w:rsidRDefault="00CC678E" w:rsidP="00CC678E">
      <w:pPr>
        <w:numPr>
          <w:ilvl w:val="1"/>
          <w:numId w:val="18"/>
        </w:numPr>
        <w:ind w:left="426" w:hanging="426"/>
        <w:jc w:val="both"/>
        <w:rPr>
          <w:rFonts w:ascii="Arial" w:hAnsi="Arial" w:cs="Arial"/>
          <w:sz w:val="22"/>
          <w:szCs w:val="22"/>
        </w:rPr>
      </w:pPr>
      <w:r w:rsidRPr="00CC678E">
        <w:rPr>
          <w:rFonts w:ascii="Arial" w:hAnsi="Arial" w:cs="Arial"/>
          <w:sz w:val="22"/>
          <w:szCs w:val="22"/>
          <w:u w:val="single"/>
        </w:rPr>
        <w:t>valutazione</w:t>
      </w:r>
      <w:r w:rsidRPr="00CC678E">
        <w:rPr>
          <w:rFonts w:ascii="Arial" w:hAnsi="Arial" w:cs="Arial"/>
          <w:sz w:val="22"/>
          <w:szCs w:val="22"/>
        </w:rPr>
        <w:t>: i debiti sono correttamente valutati ed imputati ai conti dello stato patrimoniale e i costi ad essi riferiti sono correttamente imputati ai conti economici, nel rispetto della normativa di riferimento;</w:t>
      </w:r>
    </w:p>
    <w:p w:rsidR="0097243E" w:rsidRDefault="00CC678E" w:rsidP="00CC678E">
      <w:pPr>
        <w:numPr>
          <w:ilvl w:val="1"/>
          <w:numId w:val="18"/>
        </w:numPr>
        <w:ind w:left="426" w:hanging="426"/>
        <w:jc w:val="both"/>
        <w:rPr>
          <w:rFonts w:ascii="Arial" w:hAnsi="Arial" w:cs="Arial"/>
          <w:sz w:val="22"/>
          <w:szCs w:val="22"/>
        </w:rPr>
      </w:pPr>
      <w:r w:rsidRPr="00CC678E">
        <w:rPr>
          <w:rFonts w:ascii="Arial" w:hAnsi="Arial" w:cs="Arial"/>
          <w:sz w:val="22"/>
          <w:szCs w:val="22"/>
          <w:u w:val="single"/>
        </w:rPr>
        <w:t>presentazione e informativa</w:t>
      </w:r>
      <w:r w:rsidRPr="00CC678E">
        <w:rPr>
          <w:rFonts w:ascii="Arial" w:hAnsi="Arial" w:cs="Arial"/>
          <w:sz w:val="22"/>
          <w:szCs w:val="22"/>
        </w:rPr>
        <w:t>: i debiti e i costi sono propriamente classificati, descritti ed esposti in bilancio nel rispetto della normativa di riferimento; è accertata la continuità dei principi contabili e di valutazione rispetto all’anno precedente.</w:t>
      </w:r>
    </w:p>
    <w:p w:rsidR="00CC678E" w:rsidRPr="00CC678E" w:rsidRDefault="00CC678E" w:rsidP="00CC678E">
      <w:pPr>
        <w:jc w:val="both"/>
        <w:rPr>
          <w:rFonts w:ascii="Arial" w:hAnsi="Arial" w:cs="Arial"/>
          <w:sz w:val="22"/>
          <w:szCs w:val="22"/>
        </w:rPr>
      </w:pPr>
    </w:p>
    <w:p w:rsidR="0097243E" w:rsidRDefault="0097243E" w:rsidP="00CC678E">
      <w:pPr>
        <w:jc w:val="both"/>
        <w:rPr>
          <w:rFonts w:ascii="Arial" w:hAnsi="Arial" w:cs="Arial"/>
          <w:sz w:val="22"/>
          <w:szCs w:val="22"/>
        </w:rPr>
      </w:pPr>
      <w:r w:rsidRPr="0097243E">
        <w:rPr>
          <w:rFonts w:ascii="Arial" w:hAnsi="Arial" w:cs="Arial"/>
          <w:sz w:val="22"/>
          <w:szCs w:val="22"/>
        </w:rPr>
        <w:t xml:space="preserve">La procedura relativa alla gestione </w:t>
      </w:r>
      <w:r>
        <w:rPr>
          <w:rFonts w:ascii="Arial" w:hAnsi="Arial" w:cs="Arial"/>
          <w:sz w:val="22"/>
          <w:szCs w:val="22"/>
        </w:rPr>
        <w:t xml:space="preserve">dei </w:t>
      </w:r>
      <w:r w:rsidR="00CC678E">
        <w:rPr>
          <w:rFonts w:ascii="Arial" w:hAnsi="Arial" w:cs="Arial"/>
          <w:sz w:val="22"/>
          <w:szCs w:val="22"/>
        </w:rPr>
        <w:t>costi e dei debiti per acquisto di beni di consumo</w:t>
      </w:r>
      <w:r w:rsidRPr="0097243E">
        <w:rPr>
          <w:rFonts w:ascii="Arial" w:hAnsi="Arial" w:cs="Arial"/>
          <w:sz w:val="22"/>
          <w:szCs w:val="22"/>
        </w:rPr>
        <w:t xml:space="preserve">, si inserisce nei processi legati alla Gestione </w:t>
      </w:r>
      <w:r>
        <w:rPr>
          <w:rFonts w:ascii="Arial" w:hAnsi="Arial" w:cs="Arial"/>
          <w:sz w:val="22"/>
          <w:szCs w:val="22"/>
        </w:rPr>
        <w:t xml:space="preserve">dei </w:t>
      </w:r>
      <w:r w:rsidR="00CC678E">
        <w:rPr>
          <w:rFonts w:ascii="Arial" w:hAnsi="Arial" w:cs="Arial"/>
          <w:sz w:val="22"/>
          <w:szCs w:val="22"/>
        </w:rPr>
        <w:t>Debiti</w:t>
      </w:r>
      <w:r>
        <w:rPr>
          <w:rFonts w:ascii="Arial" w:hAnsi="Arial" w:cs="Arial"/>
          <w:sz w:val="22"/>
          <w:szCs w:val="22"/>
        </w:rPr>
        <w:t xml:space="preserve"> di Stato </w:t>
      </w:r>
      <w:r w:rsidR="00643637">
        <w:rPr>
          <w:rFonts w:ascii="Arial" w:hAnsi="Arial" w:cs="Arial"/>
          <w:sz w:val="22"/>
          <w:szCs w:val="22"/>
        </w:rPr>
        <w:t>Patrimoniale</w:t>
      </w:r>
      <w:r>
        <w:rPr>
          <w:rFonts w:ascii="Arial" w:hAnsi="Arial" w:cs="Arial"/>
          <w:sz w:val="22"/>
          <w:szCs w:val="22"/>
        </w:rPr>
        <w:t xml:space="preserve"> e dei </w:t>
      </w:r>
      <w:r w:rsidR="00CC678E">
        <w:rPr>
          <w:rFonts w:ascii="Arial" w:hAnsi="Arial" w:cs="Arial"/>
          <w:sz w:val="22"/>
          <w:szCs w:val="22"/>
        </w:rPr>
        <w:t>Costi</w:t>
      </w:r>
      <w:r>
        <w:rPr>
          <w:rFonts w:ascii="Arial" w:hAnsi="Arial" w:cs="Arial"/>
          <w:sz w:val="22"/>
          <w:szCs w:val="22"/>
        </w:rPr>
        <w:t xml:space="preserve"> di Conto Economico</w:t>
      </w:r>
      <w:r w:rsidRPr="0097243E">
        <w:rPr>
          <w:rFonts w:ascii="Arial" w:hAnsi="Arial" w:cs="Arial"/>
          <w:sz w:val="22"/>
          <w:szCs w:val="22"/>
        </w:rPr>
        <w:t xml:space="preserve"> ed ha lo scopo di garantire un adeguato livello qualitativo delle informazioni e dei dati prodotti per il Bilancio di esercizio.</w:t>
      </w:r>
    </w:p>
    <w:p w:rsidR="0097243E" w:rsidRDefault="0097243E" w:rsidP="00583B88">
      <w:pPr>
        <w:ind w:left="66"/>
        <w:jc w:val="both"/>
        <w:rPr>
          <w:rFonts w:ascii="Arial" w:hAnsi="Arial" w:cs="Arial"/>
          <w:sz w:val="22"/>
          <w:szCs w:val="22"/>
        </w:rPr>
      </w:pPr>
    </w:p>
    <w:p w:rsidR="0097243E" w:rsidRDefault="0097243E" w:rsidP="00CC678E">
      <w:pPr>
        <w:spacing w:after="60"/>
        <w:jc w:val="both"/>
        <w:rPr>
          <w:rFonts w:ascii="Arial" w:hAnsi="Arial" w:cs="Arial"/>
          <w:sz w:val="22"/>
          <w:szCs w:val="22"/>
        </w:rPr>
      </w:pPr>
      <w:r>
        <w:rPr>
          <w:rFonts w:ascii="Arial" w:hAnsi="Arial" w:cs="Arial"/>
          <w:sz w:val="22"/>
          <w:szCs w:val="22"/>
        </w:rPr>
        <w:t>In</w:t>
      </w:r>
      <w:r w:rsidRPr="0097243E">
        <w:rPr>
          <w:rFonts w:ascii="Arial" w:hAnsi="Arial" w:cs="Arial"/>
          <w:sz w:val="22"/>
          <w:szCs w:val="22"/>
        </w:rPr>
        <w:t xml:space="preserve"> particolare </w:t>
      </w:r>
      <w:r>
        <w:rPr>
          <w:rFonts w:ascii="Arial" w:hAnsi="Arial" w:cs="Arial"/>
          <w:sz w:val="22"/>
          <w:szCs w:val="22"/>
        </w:rPr>
        <w:t>la procedura è volta alla gestione delle fasi di</w:t>
      </w:r>
      <w:r w:rsidR="0053484F">
        <w:rPr>
          <w:rFonts w:ascii="Arial" w:hAnsi="Arial" w:cs="Arial"/>
          <w:sz w:val="22"/>
          <w:szCs w:val="22"/>
        </w:rPr>
        <w:t>:</w:t>
      </w:r>
    </w:p>
    <w:p w:rsidR="007751E2" w:rsidRPr="007751E2" w:rsidRDefault="007751E2" w:rsidP="007751E2">
      <w:pPr>
        <w:numPr>
          <w:ilvl w:val="0"/>
          <w:numId w:val="8"/>
        </w:numPr>
        <w:jc w:val="both"/>
        <w:rPr>
          <w:rFonts w:ascii="Arial" w:hAnsi="Arial" w:cs="Arial"/>
          <w:sz w:val="22"/>
          <w:szCs w:val="22"/>
        </w:rPr>
      </w:pPr>
      <w:r w:rsidRPr="007751E2">
        <w:rPr>
          <w:rFonts w:ascii="Arial" w:hAnsi="Arial" w:cs="Arial"/>
          <w:sz w:val="22"/>
          <w:szCs w:val="22"/>
        </w:rPr>
        <w:t>Programmazione</w:t>
      </w:r>
      <w:r>
        <w:rPr>
          <w:rFonts w:ascii="Arial" w:hAnsi="Arial" w:cs="Arial"/>
          <w:sz w:val="22"/>
          <w:szCs w:val="22"/>
        </w:rPr>
        <w:t xml:space="preserve"> dei</w:t>
      </w:r>
      <w:r w:rsidRPr="007751E2">
        <w:rPr>
          <w:rFonts w:ascii="Arial" w:hAnsi="Arial" w:cs="Arial"/>
          <w:sz w:val="22"/>
          <w:szCs w:val="22"/>
        </w:rPr>
        <w:t xml:space="preserve"> fabbisogni</w:t>
      </w:r>
      <w:r>
        <w:rPr>
          <w:rFonts w:ascii="Arial" w:hAnsi="Arial" w:cs="Arial"/>
          <w:sz w:val="22"/>
          <w:szCs w:val="22"/>
        </w:rPr>
        <w:t>;</w:t>
      </w:r>
    </w:p>
    <w:p w:rsidR="007751E2" w:rsidRPr="007751E2" w:rsidRDefault="007751E2" w:rsidP="007751E2">
      <w:pPr>
        <w:numPr>
          <w:ilvl w:val="0"/>
          <w:numId w:val="8"/>
        </w:numPr>
        <w:jc w:val="both"/>
        <w:rPr>
          <w:rFonts w:ascii="Arial" w:hAnsi="Arial" w:cs="Arial"/>
          <w:sz w:val="22"/>
          <w:szCs w:val="22"/>
        </w:rPr>
      </w:pPr>
      <w:r w:rsidRPr="007751E2">
        <w:rPr>
          <w:rFonts w:ascii="Arial" w:hAnsi="Arial" w:cs="Arial"/>
          <w:sz w:val="22"/>
          <w:szCs w:val="22"/>
        </w:rPr>
        <w:t xml:space="preserve">Espletamento </w:t>
      </w:r>
      <w:r>
        <w:rPr>
          <w:rFonts w:ascii="Arial" w:hAnsi="Arial" w:cs="Arial"/>
          <w:sz w:val="22"/>
          <w:szCs w:val="22"/>
        </w:rPr>
        <w:t xml:space="preserve">delle </w:t>
      </w:r>
      <w:r w:rsidRPr="007751E2">
        <w:rPr>
          <w:rFonts w:ascii="Arial" w:hAnsi="Arial" w:cs="Arial"/>
          <w:sz w:val="22"/>
          <w:szCs w:val="22"/>
        </w:rPr>
        <w:t>procedure di gara</w:t>
      </w:r>
      <w:r>
        <w:rPr>
          <w:rFonts w:ascii="Arial" w:hAnsi="Arial" w:cs="Arial"/>
          <w:sz w:val="22"/>
          <w:szCs w:val="22"/>
        </w:rPr>
        <w:t>;</w:t>
      </w:r>
    </w:p>
    <w:p w:rsidR="007751E2" w:rsidRPr="007751E2" w:rsidRDefault="007751E2" w:rsidP="007751E2">
      <w:pPr>
        <w:numPr>
          <w:ilvl w:val="0"/>
          <w:numId w:val="8"/>
        </w:numPr>
        <w:jc w:val="both"/>
        <w:rPr>
          <w:rFonts w:ascii="Arial" w:hAnsi="Arial" w:cs="Arial"/>
          <w:sz w:val="22"/>
          <w:szCs w:val="22"/>
        </w:rPr>
      </w:pPr>
      <w:r w:rsidRPr="007751E2">
        <w:rPr>
          <w:rFonts w:ascii="Arial" w:hAnsi="Arial" w:cs="Arial"/>
          <w:sz w:val="22"/>
          <w:szCs w:val="22"/>
        </w:rPr>
        <w:t xml:space="preserve">Inserimento del contratto </w:t>
      </w:r>
      <w:r>
        <w:rPr>
          <w:rFonts w:ascii="Arial" w:hAnsi="Arial" w:cs="Arial"/>
          <w:sz w:val="22"/>
          <w:szCs w:val="22"/>
        </w:rPr>
        <w:t xml:space="preserve">a sistema </w:t>
      </w:r>
      <w:r w:rsidRPr="007751E2">
        <w:rPr>
          <w:rFonts w:ascii="Arial" w:hAnsi="Arial" w:cs="Arial"/>
          <w:sz w:val="22"/>
          <w:szCs w:val="22"/>
        </w:rPr>
        <w:t xml:space="preserve">e gestione </w:t>
      </w:r>
      <w:r>
        <w:rPr>
          <w:rFonts w:ascii="Arial" w:hAnsi="Arial" w:cs="Arial"/>
          <w:sz w:val="22"/>
          <w:szCs w:val="22"/>
        </w:rPr>
        <w:t xml:space="preserve">delle </w:t>
      </w:r>
      <w:r w:rsidRPr="007751E2">
        <w:rPr>
          <w:rFonts w:ascii="Arial" w:hAnsi="Arial" w:cs="Arial"/>
          <w:sz w:val="22"/>
          <w:szCs w:val="22"/>
        </w:rPr>
        <w:t xml:space="preserve">anagrafiche </w:t>
      </w:r>
      <w:r>
        <w:rPr>
          <w:rFonts w:ascii="Arial" w:hAnsi="Arial" w:cs="Arial"/>
          <w:sz w:val="22"/>
          <w:szCs w:val="22"/>
        </w:rPr>
        <w:t xml:space="preserve">di </w:t>
      </w:r>
      <w:r w:rsidRPr="007751E2">
        <w:rPr>
          <w:rFonts w:ascii="Arial" w:hAnsi="Arial" w:cs="Arial"/>
          <w:sz w:val="22"/>
          <w:szCs w:val="22"/>
        </w:rPr>
        <w:t>fornitori e prodotti</w:t>
      </w:r>
      <w:r>
        <w:rPr>
          <w:rFonts w:ascii="Arial" w:hAnsi="Arial" w:cs="Arial"/>
          <w:sz w:val="22"/>
          <w:szCs w:val="22"/>
        </w:rPr>
        <w:t>;</w:t>
      </w:r>
    </w:p>
    <w:p w:rsidR="007751E2" w:rsidRPr="007751E2" w:rsidRDefault="007751E2" w:rsidP="007751E2">
      <w:pPr>
        <w:numPr>
          <w:ilvl w:val="0"/>
          <w:numId w:val="8"/>
        </w:numPr>
        <w:jc w:val="both"/>
        <w:rPr>
          <w:rFonts w:ascii="Arial" w:hAnsi="Arial" w:cs="Arial"/>
          <w:sz w:val="22"/>
          <w:szCs w:val="22"/>
        </w:rPr>
      </w:pPr>
      <w:r w:rsidRPr="007751E2">
        <w:rPr>
          <w:rFonts w:ascii="Arial" w:hAnsi="Arial" w:cs="Arial"/>
          <w:sz w:val="22"/>
          <w:szCs w:val="22"/>
        </w:rPr>
        <w:t>Emissione degli ordini di acquisto</w:t>
      </w:r>
    </w:p>
    <w:p w:rsidR="007751E2" w:rsidRPr="007751E2" w:rsidRDefault="007751E2" w:rsidP="007751E2">
      <w:pPr>
        <w:numPr>
          <w:ilvl w:val="0"/>
          <w:numId w:val="8"/>
        </w:numPr>
        <w:jc w:val="both"/>
        <w:rPr>
          <w:rFonts w:ascii="Arial" w:hAnsi="Arial" w:cs="Arial"/>
          <w:sz w:val="22"/>
          <w:szCs w:val="22"/>
        </w:rPr>
      </w:pPr>
      <w:r w:rsidRPr="007751E2">
        <w:rPr>
          <w:rFonts w:ascii="Arial" w:hAnsi="Arial" w:cs="Arial"/>
          <w:sz w:val="22"/>
          <w:szCs w:val="22"/>
        </w:rPr>
        <w:t>Ricevimento e</w:t>
      </w:r>
      <w:r>
        <w:rPr>
          <w:rFonts w:ascii="Arial" w:hAnsi="Arial" w:cs="Arial"/>
          <w:sz w:val="22"/>
          <w:szCs w:val="22"/>
        </w:rPr>
        <w:t>d</w:t>
      </w:r>
      <w:r w:rsidRPr="007751E2">
        <w:rPr>
          <w:rFonts w:ascii="Arial" w:hAnsi="Arial" w:cs="Arial"/>
          <w:sz w:val="22"/>
          <w:szCs w:val="22"/>
        </w:rPr>
        <w:t xml:space="preserve"> accettazione dei beni</w:t>
      </w:r>
      <w:r>
        <w:rPr>
          <w:rFonts w:ascii="Arial" w:hAnsi="Arial" w:cs="Arial"/>
          <w:sz w:val="22"/>
          <w:szCs w:val="22"/>
        </w:rPr>
        <w:t>;</w:t>
      </w:r>
    </w:p>
    <w:p w:rsidR="007751E2" w:rsidRPr="007751E2" w:rsidRDefault="007751E2" w:rsidP="007751E2">
      <w:pPr>
        <w:numPr>
          <w:ilvl w:val="0"/>
          <w:numId w:val="8"/>
        </w:numPr>
        <w:jc w:val="both"/>
        <w:rPr>
          <w:rFonts w:ascii="Arial" w:hAnsi="Arial" w:cs="Arial"/>
          <w:sz w:val="22"/>
          <w:szCs w:val="22"/>
        </w:rPr>
      </w:pPr>
      <w:r w:rsidRPr="007751E2">
        <w:rPr>
          <w:rFonts w:ascii="Arial" w:hAnsi="Arial" w:cs="Arial"/>
          <w:sz w:val="22"/>
          <w:szCs w:val="22"/>
        </w:rPr>
        <w:t>Ricevimento della fattura</w:t>
      </w:r>
      <w:r>
        <w:rPr>
          <w:rFonts w:ascii="Arial" w:hAnsi="Arial" w:cs="Arial"/>
          <w:sz w:val="22"/>
          <w:szCs w:val="22"/>
        </w:rPr>
        <w:t xml:space="preserve"> dal fornitore;</w:t>
      </w:r>
    </w:p>
    <w:p w:rsidR="007751E2" w:rsidRPr="007751E2" w:rsidRDefault="007751E2" w:rsidP="007751E2">
      <w:pPr>
        <w:numPr>
          <w:ilvl w:val="0"/>
          <w:numId w:val="8"/>
        </w:numPr>
        <w:jc w:val="both"/>
        <w:rPr>
          <w:rFonts w:ascii="Arial" w:hAnsi="Arial" w:cs="Arial"/>
          <w:sz w:val="22"/>
          <w:szCs w:val="22"/>
        </w:rPr>
      </w:pPr>
      <w:r w:rsidRPr="007751E2">
        <w:rPr>
          <w:rFonts w:ascii="Arial" w:hAnsi="Arial" w:cs="Arial"/>
          <w:sz w:val="22"/>
          <w:szCs w:val="22"/>
        </w:rPr>
        <w:t>Rilevazione del costo</w:t>
      </w:r>
      <w:r>
        <w:rPr>
          <w:rFonts w:ascii="Arial" w:hAnsi="Arial" w:cs="Arial"/>
          <w:sz w:val="22"/>
          <w:szCs w:val="22"/>
        </w:rPr>
        <w:t>;</w:t>
      </w:r>
    </w:p>
    <w:p w:rsidR="007751E2" w:rsidRPr="007751E2" w:rsidRDefault="007751E2" w:rsidP="007751E2">
      <w:pPr>
        <w:numPr>
          <w:ilvl w:val="0"/>
          <w:numId w:val="8"/>
        </w:numPr>
        <w:jc w:val="both"/>
        <w:rPr>
          <w:rFonts w:ascii="Arial" w:hAnsi="Arial" w:cs="Arial"/>
          <w:sz w:val="22"/>
          <w:szCs w:val="22"/>
        </w:rPr>
      </w:pPr>
      <w:r w:rsidRPr="007751E2">
        <w:rPr>
          <w:rFonts w:ascii="Arial" w:hAnsi="Arial" w:cs="Arial"/>
          <w:sz w:val="22"/>
          <w:szCs w:val="22"/>
        </w:rPr>
        <w:t>Controllo e autorizzazione al pagamento</w:t>
      </w:r>
      <w:r>
        <w:rPr>
          <w:rFonts w:ascii="Arial" w:hAnsi="Arial" w:cs="Arial"/>
          <w:sz w:val="22"/>
          <w:szCs w:val="22"/>
        </w:rPr>
        <w:t>;</w:t>
      </w:r>
    </w:p>
    <w:p w:rsidR="007751E2" w:rsidRPr="007751E2" w:rsidRDefault="007751E2" w:rsidP="007751E2">
      <w:pPr>
        <w:numPr>
          <w:ilvl w:val="0"/>
          <w:numId w:val="8"/>
        </w:numPr>
        <w:jc w:val="both"/>
        <w:rPr>
          <w:rFonts w:ascii="Arial" w:hAnsi="Arial" w:cs="Arial"/>
          <w:sz w:val="22"/>
          <w:szCs w:val="22"/>
        </w:rPr>
      </w:pPr>
      <w:r w:rsidRPr="007751E2">
        <w:rPr>
          <w:rFonts w:ascii="Arial" w:hAnsi="Arial" w:cs="Arial"/>
          <w:sz w:val="22"/>
          <w:szCs w:val="22"/>
        </w:rPr>
        <w:t>Pagamento</w:t>
      </w:r>
      <w:r>
        <w:rPr>
          <w:rFonts w:ascii="Arial" w:hAnsi="Arial" w:cs="Arial"/>
          <w:sz w:val="22"/>
          <w:szCs w:val="22"/>
        </w:rPr>
        <w:t>;</w:t>
      </w:r>
    </w:p>
    <w:p w:rsidR="007751E2" w:rsidRPr="007751E2" w:rsidRDefault="007751E2" w:rsidP="007751E2">
      <w:pPr>
        <w:numPr>
          <w:ilvl w:val="0"/>
          <w:numId w:val="8"/>
        </w:numPr>
        <w:jc w:val="both"/>
        <w:rPr>
          <w:rFonts w:ascii="Arial" w:hAnsi="Arial" w:cs="Arial"/>
          <w:sz w:val="22"/>
          <w:szCs w:val="22"/>
        </w:rPr>
      </w:pPr>
      <w:r w:rsidRPr="007751E2">
        <w:rPr>
          <w:rFonts w:ascii="Arial" w:hAnsi="Arial" w:cs="Arial"/>
          <w:sz w:val="22"/>
          <w:szCs w:val="22"/>
        </w:rPr>
        <w:t>Rilevazioni di fine esercizio</w:t>
      </w:r>
      <w:r>
        <w:rPr>
          <w:rFonts w:ascii="Arial" w:hAnsi="Arial" w:cs="Arial"/>
          <w:sz w:val="22"/>
          <w:szCs w:val="22"/>
        </w:rPr>
        <w:t>;</w:t>
      </w:r>
    </w:p>
    <w:p w:rsidR="007751E2" w:rsidRPr="007751E2" w:rsidRDefault="007751E2" w:rsidP="007751E2">
      <w:pPr>
        <w:numPr>
          <w:ilvl w:val="0"/>
          <w:numId w:val="8"/>
        </w:numPr>
        <w:jc w:val="both"/>
        <w:rPr>
          <w:rFonts w:ascii="Arial" w:hAnsi="Arial" w:cs="Arial"/>
          <w:sz w:val="22"/>
          <w:szCs w:val="22"/>
        </w:rPr>
      </w:pPr>
      <w:r w:rsidRPr="007751E2">
        <w:rPr>
          <w:rFonts w:ascii="Arial" w:hAnsi="Arial" w:cs="Arial"/>
          <w:sz w:val="22"/>
          <w:szCs w:val="22"/>
        </w:rPr>
        <w:t>Controlli periodici</w:t>
      </w:r>
      <w:r>
        <w:rPr>
          <w:rFonts w:ascii="Arial" w:hAnsi="Arial" w:cs="Arial"/>
          <w:sz w:val="22"/>
          <w:szCs w:val="22"/>
        </w:rPr>
        <w:t>;</w:t>
      </w:r>
    </w:p>
    <w:p w:rsidR="00D02CE1" w:rsidRDefault="007751E2" w:rsidP="007751E2">
      <w:pPr>
        <w:numPr>
          <w:ilvl w:val="0"/>
          <w:numId w:val="8"/>
        </w:numPr>
        <w:jc w:val="both"/>
        <w:rPr>
          <w:rFonts w:ascii="Arial" w:hAnsi="Arial" w:cs="Arial"/>
          <w:sz w:val="22"/>
          <w:szCs w:val="22"/>
        </w:rPr>
      </w:pPr>
      <w:r w:rsidRPr="007751E2">
        <w:rPr>
          <w:rFonts w:ascii="Arial" w:hAnsi="Arial" w:cs="Arial"/>
          <w:sz w:val="22"/>
          <w:szCs w:val="22"/>
        </w:rPr>
        <w:t>Conservazione della documentazione</w:t>
      </w:r>
      <w:r w:rsidR="0097243E" w:rsidRPr="0097243E">
        <w:rPr>
          <w:rFonts w:ascii="Arial" w:hAnsi="Arial" w:cs="Arial"/>
          <w:sz w:val="22"/>
          <w:szCs w:val="22"/>
        </w:rPr>
        <w:t>.</w:t>
      </w:r>
    </w:p>
    <w:p w:rsidR="0097243E" w:rsidRDefault="0097243E" w:rsidP="00583B88">
      <w:pPr>
        <w:ind w:left="66"/>
        <w:jc w:val="both"/>
        <w:rPr>
          <w:rFonts w:ascii="Arial" w:hAnsi="Arial" w:cs="Arial"/>
          <w:sz w:val="22"/>
          <w:szCs w:val="22"/>
        </w:rPr>
      </w:pPr>
    </w:p>
    <w:p w:rsidR="00D02DB6" w:rsidRDefault="007751E2" w:rsidP="00825234">
      <w:pPr>
        <w:pStyle w:val="Paragrafoelenco"/>
        <w:numPr>
          <w:ilvl w:val="0"/>
          <w:numId w:val="4"/>
        </w:numPr>
        <w:spacing w:after="160" w:line="256" w:lineRule="auto"/>
        <w:ind w:left="426"/>
        <w:jc w:val="both"/>
        <w:outlineLvl w:val="0"/>
        <w:rPr>
          <w:rFonts w:ascii="Arial" w:hAnsi="Arial" w:cs="Arial"/>
          <w:b/>
        </w:rPr>
      </w:pPr>
      <w:r>
        <w:rPr>
          <w:rFonts w:ascii="Arial" w:hAnsi="Arial" w:cs="Arial"/>
          <w:b/>
        </w:rPr>
        <w:br w:type="page"/>
      </w:r>
      <w:bookmarkStart w:id="1" w:name="_Toc29545390"/>
      <w:r w:rsidR="00B134CF">
        <w:rPr>
          <w:rFonts w:ascii="Arial" w:hAnsi="Arial" w:cs="Arial"/>
          <w:b/>
        </w:rPr>
        <w:lastRenderedPageBreak/>
        <w:t>CAMPO DI APPLICAZIONE</w:t>
      </w:r>
      <w:bookmarkEnd w:id="1"/>
    </w:p>
    <w:p w:rsidR="00372B76" w:rsidRDefault="00372B76" w:rsidP="003E389D">
      <w:pPr>
        <w:pStyle w:val="Paragrafoelenco"/>
        <w:spacing w:after="0" w:line="256" w:lineRule="auto"/>
        <w:ind w:left="66"/>
        <w:jc w:val="both"/>
        <w:rPr>
          <w:rFonts w:ascii="Arial" w:hAnsi="Arial" w:cs="Arial"/>
          <w:b/>
        </w:rPr>
      </w:pPr>
    </w:p>
    <w:p w:rsidR="00014C5A" w:rsidRPr="00CB3AEE" w:rsidRDefault="00835FB1" w:rsidP="001B35C5">
      <w:pPr>
        <w:jc w:val="both"/>
        <w:rPr>
          <w:rFonts w:ascii="Arial" w:hAnsi="Arial" w:cs="Arial"/>
          <w:strike/>
          <w:color w:val="FF0000"/>
          <w:sz w:val="22"/>
          <w:szCs w:val="22"/>
        </w:rPr>
      </w:pPr>
      <w:r w:rsidRPr="007559FC">
        <w:rPr>
          <w:rFonts w:ascii="Arial" w:hAnsi="Arial" w:cs="Arial"/>
          <w:sz w:val="22"/>
          <w:szCs w:val="22"/>
        </w:rPr>
        <w:t xml:space="preserve">La presente procedura si applica </w:t>
      </w:r>
      <w:r w:rsidR="001B35C5" w:rsidRPr="007559FC">
        <w:rPr>
          <w:rFonts w:ascii="Arial" w:hAnsi="Arial" w:cs="Arial"/>
          <w:sz w:val="22"/>
          <w:szCs w:val="22"/>
        </w:rPr>
        <w:t xml:space="preserve">all’acquisto di beni </w:t>
      </w:r>
      <w:r w:rsidR="00810B07" w:rsidRPr="007559FC">
        <w:rPr>
          <w:rFonts w:ascii="Arial" w:hAnsi="Arial" w:cs="Arial"/>
          <w:sz w:val="22"/>
          <w:szCs w:val="22"/>
        </w:rPr>
        <w:t xml:space="preserve">di consumo </w:t>
      </w:r>
      <w:r w:rsidR="001B35C5" w:rsidRPr="007559FC">
        <w:rPr>
          <w:rFonts w:ascii="Arial" w:hAnsi="Arial" w:cs="Arial"/>
          <w:sz w:val="22"/>
          <w:szCs w:val="22"/>
        </w:rPr>
        <w:t>sanitari e non sanitari</w:t>
      </w:r>
      <w:r w:rsidR="00C90439" w:rsidRPr="007559FC">
        <w:rPr>
          <w:rFonts w:ascii="Arial" w:hAnsi="Arial" w:cs="Arial"/>
          <w:sz w:val="22"/>
          <w:szCs w:val="22"/>
        </w:rPr>
        <w:t xml:space="preserve">, a cui provvedono le Strutture SGA e STES, </w:t>
      </w:r>
      <w:r w:rsidR="00034FB2" w:rsidRPr="007559FC">
        <w:rPr>
          <w:rFonts w:ascii="Arial" w:hAnsi="Arial" w:cs="Arial"/>
          <w:sz w:val="22"/>
          <w:szCs w:val="22"/>
        </w:rPr>
        <w:t>destinati alle strutture ospedaliere ed ambulatoriali</w:t>
      </w:r>
      <w:r w:rsidR="00B229B1">
        <w:rPr>
          <w:rFonts w:ascii="Arial" w:hAnsi="Arial" w:cs="Arial"/>
          <w:sz w:val="22"/>
          <w:szCs w:val="22"/>
        </w:rPr>
        <w:t>.</w:t>
      </w:r>
    </w:p>
    <w:p w:rsidR="001B35C5" w:rsidRPr="007559FC" w:rsidRDefault="001B35C5" w:rsidP="001B35C5">
      <w:pPr>
        <w:jc w:val="both"/>
        <w:rPr>
          <w:rFonts w:ascii="Arial" w:hAnsi="Arial" w:cs="Arial"/>
          <w:sz w:val="22"/>
          <w:szCs w:val="22"/>
        </w:rPr>
      </w:pPr>
    </w:p>
    <w:p w:rsidR="001B35C5" w:rsidRPr="007559FC" w:rsidRDefault="001B35C5" w:rsidP="001B35C5">
      <w:pPr>
        <w:jc w:val="both"/>
        <w:rPr>
          <w:rFonts w:ascii="Arial" w:hAnsi="Arial" w:cs="Arial"/>
          <w:sz w:val="22"/>
          <w:szCs w:val="22"/>
        </w:rPr>
      </w:pPr>
      <w:r w:rsidRPr="007559FC">
        <w:rPr>
          <w:rFonts w:ascii="Arial" w:hAnsi="Arial" w:cs="Arial"/>
          <w:sz w:val="22"/>
          <w:szCs w:val="22"/>
        </w:rPr>
        <w:t>In particolare</w:t>
      </w:r>
      <w:r w:rsidRPr="001C44E5">
        <w:rPr>
          <w:rFonts w:ascii="Arial" w:hAnsi="Arial" w:cs="Arial"/>
          <w:sz w:val="22"/>
          <w:szCs w:val="22"/>
        </w:rPr>
        <w:t xml:space="preserve">, i beni </w:t>
      </w:r>
      <w:r w:rsidR="00D21C32" w:rsidRPr="001C44E5">
        <w:rPr>
          <w:rFonts w:ascii="Arial" w:hAnsi="Arial" w:cs="Arial"/>
          <w:sz w:val="22"/>
          <w:szCs w:val="22"/>
        </w:rPr>
        <w:t xml:space="preserve">sanitari e non sanitari </w:t>
      </w:r>
      <w:r w:rsidRPr="001C44E5">
        <w:rPr>
          <w:rFonts w:ascii="Arial" w:hAnsi="Arial" w:cs="Arial"/>
          <w:sz w:val="22"/>
          <w:szCs w:val="22"/>
        </w:rPr>
        <w:t xml:space="preserve">oggetto della presente procedura </w:t>
      </w:r>
      <w:r w:rsidRPr="007559FC">
        <w:rPr>
          <w:rFonts w:ascii="Arial" w:hAnsi="Arial" w:cs="Arial"/>
          <w:sz w:val="22"/>
          <w:szCs w:val="22"/>
        </w:rPr>
        <w:t xml:space="preserve">sono riconducibili alle seguenti voci dello stato Patrimoniale: </w:t>
      </w:r>
    </w:p>
    <w:p w:rsidR="001B35C5" w:rsidRPr="007559FC" w:rsidRDefault="001B35C5" w:rsidP="0028505D">
      <w:pPr>
        <w:numPr>
          <w:ilvl w:val="0"/>
          <w:numId w:val="8"/>
        </w:numPr>
        <w:jc w:val="both"/>
        <w:rPr>
          <w:rFonts w:ascii="Arial" w:hAnsi="Arial" w:cs="Arial"/>
          <w:sz w:val="22"/>
          <w:szCs w:val="22"/>
        </w:rPr>
      </w:pPr>
      <w:r w:rsidRPr="007559FC">
        <w:rPr>
          <w:rFonts w:ascii="Arial" w:hAnsi="Arial" w:cs="Arial"/>
          <w:sz w:val="22"/>
          <w:szCs w:val="22"/>
        </w:rPr>
        <w:t>B.I.1.a)  Prodotti farmaceutici ed emoderivati;</w:t>
      </w:r>
    </w:p>
    <w:p w:rsidR="001B35C5" w:rsidRPr="007559FC" w:rsidRDefault="001B35C5" w:rsidP="0028505D">
      <w:pPr>
        <w:numPr>
          <w:ilvl w:val="0"/>
          <w:numId w:val="8"/>
        </w:numPr>
        <w:jc w:val="both"/>
        <w:rPr>
          <w:rFonts w:ascii="Arial" w:hAnsi="Arial" w:cs="Arial"/>
          <w:sz w:val="22"/>
          <w:szCs w:val="22"/>
        </w:rPr>
      </w:pPr>
      <w:r w:rsidRPr="007559FC">
        <w:rPr>
          <w:rFonts w:ascii="Arial" w:hAnsi="Arial" w:cs="Arial"/>
          <w:sz w:val="22"/>
          <w:szCs w:val="22"/>
        </w:rPr>
        <w:t>B.I.1.c)  Dispositivi medici;</w:t>
      </w:r>
    </w:p>
    <w:p w:rsidR="001B35C5" w:rsidRPr="007559FC" w:rsidRDefault="001B35C5" w:rsidP="0028505D">
      <w:pPr>
        <w:numPr>
          <w:ilvl w:val="0"/>
          <w:numId w:val="8"/>
        </w:numPr>
        <w:jc w:val="both"/>
        <w:rPr>
          <w:rFonts w:ascii="Arial" w:hAnsi="Arial" w:cs="Arial"/>
          <w:sz w:val="22"/>
          <w:szCs w:val="22"/>
        </w:rPr>
      </w:pPr>
      <w:r w:rsidRPr="007559FC">
        <w:rPr>
          <w:rFonts w:ascii="Arial" w:hAnsi="Arial" w:cs="Arial"/>
          <w:sz w:val="22"/>
          <w:szCs w:val="22"/>
        </w:rPr>
        <w:t>B.I.1.d)  Prodotti dietetici;</w:t>
      </w:r>
    </w:p>
    <w:p w:rsidR="001B35C5" w:rsidRPr="007559FC" w:rsidRDefault="001B35C5" w:rsidP="0028505D">
      <w:pPr>
        <w:numPr>
          <w:ilvl w:val="0"/>
          <w:numId w:val="8"/>
        </w:numPr>
        <w:jc w:val="both"/>
        <w:rPr>
          <w:rFonts w:ascii="Arial" w:hAnsi="Arial" w:cs="Arial"/>
          <w:sz w:val="22"/>
          <w:szCs w:val="22"/>
        </w:rPr>
      </w:pPr>
      <w:r w:rsidRPr="007559FC">
        <w:rPr>
          <w:rFonts w:ascii="Arial" w:hAnsi="Arial" w:cs="Arial"/>
          <w:sz w:val="22"/>
          <w:szCs w:val="22"/>
        </w:rPr>
        <w:t>B.I.1.e)  Materiali per la profilassi (vaccini);</w:t>
      </w:r>
    </w:p>
    <w:p w:rsidR="001B35C5" w:rsidRPr="007559FC" w:rsidRDefault="001B35C5" w:rsidP="0028505D">
      <w:pPr>
        <w:numPr>
          <w:ilvl w:val="0"/>
          <w:numId w:val="8"/>
        </w:numPr>
        <w:jc w:val="both"/>
        <w:rPr>
          <w:rFonts w:ascii="Arial" w:hAnsi="Arial" w:cs="Arial"/>
          <w:sz w:val="22"/>
          <w:szCs w:val="22"/>
        </w:rPr>
      </w:pPr>
      <w:r w:rsidRPr="007559FC">
        <w:rPr>
          <w:rFonts w:ascii="Arial" w:hAnsi="Arial" w:cs="Arial"/>
          <w:sz w:val="22"/>
          <w:szCs w:val="22"/>
        </w:rPr>
        <w:t>B.I.1.f)   Prodotti chimici;</w:t>
      </w:r>
    </w:p>
    <w:p w:rsidR="001B35C5" w:rsidRPr="007559FC" w:rsidRDefault="001B35C5" w:rsidP="0028505D">
      <w:pPr>
        <w:numPr>
          <w:ilvl w:val="0"/>
          <w:numId w:val="8"/>
        </w:numPr>
        <w:jc w:val="both"/>
        <w:rPr>
          <w:rFonts w:ascii="Arial" w:hAnsi="Arial" w:cs="Arial"/>
          <w:sz w:val="22"/>
          <w:szCs w:val="22"/>
        </w:rPr>
      </w:pPr>
      <w:r w:rsidRPr="007559FC">
        <w:rPr>
          <w:rFonts w:ascii="Arial" w:hAnsi="Arial" w:cs="Arial"/>
          <w:sz w:val="22"/>
          <w:szCs w:val="22"/>
        </w:rPr>
        <w:t>B.I.1.h)  Altri beni e prodotti sanitari.</w:t>
      </w:r>
    </w:p>
    <w:p w:rsidR="00C90439" w:rsidRPr="007559FC" w:rsidRDefault="00C90439" w:rsidP="00C90439">
      <w:pPr>
        <w:numPr>
          <w:ilvl w:val="0"/>
          <w:numId w:val="8"/>
        </w:numPr>
        <w:jc w:val="both"/>
        <w:rPr>
          <w:rFonts w:ascii="Arial" w:hAnsi="Arial" w:cs="Arial"/>
          <w:sz w:val="22"/>
          <w:szCs w:val="22"/>
        </w:rPr>
      </w:pPr>
      <w:r w:rsidRPr="007559FC">
        <w:rPr>
          <w:rFonts w:ascii="Arial" w:hAnsi="Arial" w:cs="Arial"/>
          <w:sz w:val="22"/>
          <w:szCs w:val="22"/>
        </w:rPr>
        <w:t>B.I.2.a)  Prodotti alimentari;</w:t>
      </w:r>
    </w:p>
    <w:p w:rsidR="00C90439" w:rsidRPr="007559FC" w:rsidRDefault="00C90439" w:rsidP="00C90439">
      <w:pPr>
        <w:numPr>
          <w:ilvl w:val="0"/>
          <w:numId w:val="8"/>
        </w:numPr>
        <w:jc w:val="both"/>
        <w:rPr>
          <w:rFonts w:ascii="Arial" w:hAnsi="Arial" w:cs="Arial"/>
          <w:sz w:val="22"/>
          <w:szCs w:val="22"/>
        </w:rPr>
      </w:pPr>
      <w:r w:rsidRPr="007559FC">
        <w:rPr>
          <w:rFonts w:ascii="Arial" w:hAnsi="Arial" w:cs="Arial"/>
          <w:sz w:val="22"/>
          <w:szCs w:val="22"/>
        </w:rPr>
        <w:t>B.I.2.b)  Materiali di guardaroba, di pulizia, e di convivenza in genere;</w:t>
      </w:r>
    </w:p>
    <w:p w:rsidR="00C90439" w:rsidRPr="007559FC" w:rsidRDefault="00C90439" w:rsidP="00C90439">
      <w:pPr>
        <w:numPr>
          <w:ilvl w:val="0"/>
          <w:numId w:val="8"/>
        </w:numPr>
        <w:jc w:val="both"/>
        <w:rPr>
          <w:rFonts w:ascii="Arial" w:hAnsi="Arial" w:cs="Arial"/>
          <w:sz w:val="22"/>
          <w:szCs w:val="22"/>
        </w:rPr>
      </w:pPr>
      <w:r w:rsidRPr="007559FC">
        <w:rPr>
          <w:rFonts w:ascii="Arial" w:hAnsi="Arial" w:cs="Arial"/>
          <w:sz w:val="22"/>
          <w:szCs w:val="22"/>
        </w:rPr>
        <w:t>B.I.2.d)  Supporti informatici e cancelleria;</w:t>
      </w:r>
    </w:p>
    <w:p w:rsidR="00C90439" w:rsidRPr="007559FC" w:rsidRDefault="00C90439" w:rsidP="00C90439">
      <w:pPr>
        <w:numPr>
          <w:ilvl w:val="0"/>
          <w:numId w:val="8"/>
        </w:numPr>
        <w:jc w:val="both"/>
        <w:rPr>
          <w:rFonts w:ascii="Arial" w:hAnsi="Arial" w:cs="Arial"/>
          <w:sz w:val="22"/>
          <w:szCs w:val="22"/>
        </w:rPr>
      </w:pPr>
      <w:r w:rsidRPr="007559FC">
        <w:rPr>
          <w:rFonts w:ascii="Arial" w:hAnsi="Arial" w:cs="Arial"/>
          <w:sz w:val="22"/>
          <w:szCs w:val="22"/>
        </w:rPr>
        <w:t>B.I.2.f)   Altri beni e prodotti non sanitari.</w:t>
      </w:r>
    </w:p>
    <w:p w:rsidR="001B35C5" w:rsidRPr="007559FC" w:rsidRDefault="0028505D" w:rsidP="0028505D">
      <w:pPr>
        <w:jc w:val="both"/>
        <w:rPr>
          <w:rFonts w:ascii="Arial" w:hAnsi="Arial" w:cs="Arial"/>
          <w:sz w:val="22"/>
          <w:szCs w:val="22"/>
        </w:rPr>
      </w:pPr>
      <w:r w:rsidRPr="007559FC">
        <w:rPr>
          <w:rFonts w:ascii="Arial" w:hAnsi="Arial" w:cs="Arial"/>
          <w:sz w:val="22"/>
          <w:szCs w:val="22"/>
        </w:rPr>
        <w:t>in cui sono ricompre</w:t>
      </w:r>
      <w:r w:rsidR="001B35C5" w:rsidRPr="007559FC">
        <w:rPr>
          <w:rFonts w:ascii="Arial" w:hAnsi="Arial" w:cs="Arial"/>
          <w:sz w:val="22"/>
          <w:szCs w:val="22"/>
        </w:rPr>
        <w:t>si prodotti delle seguenti categorie merceologiche:</w:t>
      </w:r>
    </w:p>
    <w:p w:rsidR="001B35C5" w:rsidRPr="007559FC" w:rsidRDefault="001B35C5" w:rsidP="0028505D">
      <w:pPr>
        <w:numPr>
          <w:ilvl w:val="0"/>
          <w:numId w:val="8"/>
        </w:numPr>
        <w:jc w:val="both"/>
        <w:rPr>
          <w:rFonts w:ascii="Arial" w:hAnsi="Arial" w:cs="Arial"/>
          <w:sz w:val="22"/>
          <w:szCs w:val="22"/>
        </w:rPr>
      </w:pPr>
      <w:r w:rsidRPr="007559FC">
        <w:rPr>
          <w:rFonts w:ascii="Arial" w:hAnsi="Arial" w:cs="Arial"/>
          <w:sz w:val="22"/>
          <w:szCs w:val="22"/>
        </w:rPr>
        <w:t>disinfettanti;</w:t>
      </w:r>
    </w:p>
    <w:p w:rsidR="001B35C5" w:rsidRPr="007559FC" w:rsidRDefault="001B35C5" w:rsidP="0028505D">
      <w:pPr>
        <w:numPr>
          <w:ilvl w:val="0"/>
          <w:numId w:val="8"/>
        </w:numPr>
        <w:jc w:val="both"/>
        <w:rPr>
          <w:rFonts w:ascii="Arial" w:hAnsi="Arial" w:cs="Arial"/>
          <w:sz w:val="22"/>
          <w:szCs w:val="22"/>
        </w:rPr>
      </w:pPr>
      <w:r w:rsidRPr="007559FC">
        <w:rPr>
          <w:rFonts w:ascii="Arial" w:hAnsi="Arial" w:cs="Arial"/>
          <w:sz w:val="22"/>
          <w:szCs w:val="22"/>
        </w:rPr>
        <w:t>d</w:t>
      </w:r>
      <w:r w:rsidR="0028505D" w:rsidRPr="007559FC">
        <w:rPr>
          <w:rFonts w:ascii="Arial" w:hAnsi="Arial" w:cs="Arial"/>
          <w:sz w:val="22"/>
          <w:szCs w:val="22"/>
        </w:rPr>
        <w:t>ispositivi medici e diagnostici;</w:t>
      </w:r>
    </w:p>
    <w:p w:rsidR="001B35C5" w:rsidRPr="007559FC" w:rsidRDefault="001B35C5" w:rsidP="0028505D">
      <w:pPr>
        <w:numPr>
          <w:ilvl w:val="0"/>
          <w:numId w:val="8"/>
        </w:numPr>
        <w:jc w:val="both"/>
        <w:rPr>
          <w:rFonts w:ascii="Arial" w:hAnsi="Arial" w:cs="Arial"/>
          <w:sz w:val="22"/>
          <w:szCs w:val="22"/>
        </w:rPr>
      </w:pPr>
      <w:r w:rsidRPr="007559FC">
        <w:rPr>
          <w:rFonts w:ascii="Arial" w:hAnsi="Arial" w:cs="Arial"/>
          <w:sz w:val="22"/>
          <w:szCs w:val="22"/>
        </w:rPr>
        <w:t>emoderivati;</w:t>
      </w:r>
    </w:p>
    <w:p w:rsidR="001B35C5" w:rsidRPr="007559FC" w:rsidRDefault="001B35C5" w:rsidP="0028505D">
      <w:pPr>
        <w:numPr>
          <w:ilvl w:val="0"/>
          <w:numId w:val="8"/>
        </w:numPr>
        <w:jc w:val="both"/>
        <w:rPr>
          <w:rFonts w:ascii="Arial" w:hAnsi="Arial" w:cs="Arial"/>
          <w:sz w:val="22"/>
          <w:szCs w:val="22"/>
        </w:rPr>
      </w:pPr>
      <w:r w:rsidRPr="007559FC">
        <w:rPr>
          <w:rFonts w:ascii="Arial" w:hAnsi="Arial" w:cs="Arial"/>
          <w:sz w:val="22"/>
          <w:szCs w:val="22"/>
        </w:rPr>
        <w:t>farmaci (ivi incluse sostanze stupefacenti);</w:t>
      </w:r>
    </w:p>
    <w:p w:rsidR="001B35C5" w:rsidRPr="007559FC" w:rsidRDefault="001B35C5" w:rsidP="0028505D">
      <w:pPr>
        <w:numPr>
          <w:ilvl w:val="0"/>
          <w:numId w:val="8"/>
        </w:numPr>
        <w:jc w:val="both"/>
        <w:rPr>
          <w:rFonts w:ascii="Arial" w:hAnsi="Arial" w:cs="Arial"/>
          <w:sz w:val="22"/>
          <w:szCs w:val="22"/>
        </w:rPr>
      </w:pPr>
      <w:r w:rsidRPr="007559FC">
        <w:rPr>
          <w:rFonts w:ascii="Arial" w:hAnsi="Arial" w:cs="Arial"/>
          <w:sz w:val="22"/>
          <w:szCs w:val="22"/>
        </w:rPr>
        <w:t>materie prime per preparazioni galeniche;</w:t>
      </w:r>
    </w:p>
    <w:p w:rsidR="001B35C5" w:rsidRPr="007559FC" w:rsidRDefault="001B35C5" w:rsidP="0028505D">
      <w:pPr>
        <w:numPr>
          <w:ilvl w:val="0"/>
          <w:numId w:val="8"/>
        </w:numPr>
        <w:jc w:val="both"/>
        <w:rPr>
          <w:rFonts w:ascii="Arial" w:hAnsi="Arial" w:cs="Arial"/>
          <w:sz w:val="22"/>
          <w:szCs w:val="22"/>
        </w:rPr>
      </w:pPr>
      <w:r w:rsidRPr="007559FC">
        <w:rPr>
          <w:rFonts w:ascii="Arial" w:hAnsi="Arial" w:cs="Arial"/>
          <w:sz w:val="22"/>
          <w:szCs w:val="22"/>
        </w:rPr>
        <w:t>mezzi di contrasto;</w:t>
      </w:r>
    </w:p>
    <w:p w:rsidR="001B35C5" w:rsidRPr="007559FC" w:rsidRDefault="001B35C5" w:rsidP="0028505D">
      <w:pPr>
        <w:numPr>
          <w:ilvl w:val="0"/>
          <w:numId w:val="8"/>
        </w:numPr>
        <w:jc w:val="both"/>
        <w:rPr>
          <w:rFonts w:ascii="Arial" w:hAnsi="Arial" w:cs="Arial"/>
          <w:sz w:val="22"/>
          <w:szCs w:val="22"/>
        </w:rPr>
      </w:pPr>
      <w:r w:rsidRPr="007559FC">
        <w:rPr>
          <w:rFonts w:ascii="Arial" w:hAnsi="Arial" w:cs="Arial"/>
          <w:sz w:val="22"/>
          <w:szCs w:val="22"/>
        </w:rPr>
        <w:t>ossigeno e gas medicali;</w:t>
      </w:r>
    </w:p>
    <w:p w:rsidR="001B35C5" w:rsidRPr="007559FC" w:rsidRDefault="001B35C5" w:rsidP="0028505D">
      <w:pPr>
        <w:numPr>
          <w:ilvl w:val="0"/>
          <w:numId w:val="8"/>
        </w:numPr>
        <w:jc w:val="both"/>
        <w:rPr>
          <w:rFonts w:ascii="Arial" w:hAnsi="Arial" w:cs="Arial"/>
          <w:sz w:val="22"/>
          <w:szCs w:val="22"/>
        </w:rPr>
      </w:pPr>
      <w:r w:rsidRPr="007559FC">
        <w:rPr>
          <w:rFonts w:ascii="Arial" w:hAnsi="Arial" w:cs="Arial"/>
          <w:sz w:val="22"/>
          <w:szCs w:val="22"/>
        </w:rPr>
        <w:t>prodotti dietetici;</w:t>
      </w:r>
    </w:p>
    <w:p w:rsidR="001B35C5" w:rsidRPr="007559FC" w:rsidRDefault="001B35C5" w:rsidP="0028505D">
      <w:pPr>
        <w:numPr>
          <w:ilvl w:val="0"/>
          <w:numId w:val="8"/>
        </w:numPr>
        <w:jc w:val="both"/>
        <w:rPr>
          <w:rFonts w:ascii="Arial" w:hAnsi="Arial" w:cs="Arial"/>
          <w:sz w:val="22"/>
          <w:szCs w:val="22"/>
        </w:rPr>
      </w:pPr>
      <w:r w:rsidRPr="007559FC">
        <w:rPr>
          <w:rFonts w:ascii="Arial" w:hAnsi="Arial" w:cs="Arial"/>
          <w:sz w:val="22"/>
          <w:szCs w:val="22"/>
        </w:rPr>
        <w:t>sieri;</w:t>
      </w:r>
    </w:p>
    <w:p w:rsidR="001B35C5" w:rsidRPr="007559FC" w:rsidRDefault="001B35C5" w:rsidP="0028505D">
      <w:pPr>
        <w:numPr>
          <w:ilvl w:val="0"/>
          <w:numId w:val="8"/>
        </w:numPr>
        <w:jc w:val="both"/>
        <w:rPr>
          <w:rFonts w:ascii="Arial" w:hAnsi="Arial" w:cs="Arial"/>
          <w:sz w:val="22"/>
          <w:szCs w:val="22"/>
        </w:rPr>
      </w:pPr>
      <w:r w:rsidRPr="007559FC">
        <w:rPr>
          <w:rFonts w:ascii="Arial" w:hAnsi="Arial" w:cs="Arial"/>
          <w:sz w:val="22"/>
          <w:szCs w:val="22"/>
        </w:rPr>
        <w:t>vaccini;</w:t>
      </w:r>
    </w:p>
    <w:p w:rsidR="001B35C5" w:rsidRPr="007559FC" w:rsidRDefault="001B35C5" w:rsidP="0028505D">
      <w:pPr>
        <w:numPr>
          <w:ilvl w:val="0"/>
          <w:numId w:val="8"/>
        </w:numPr>
        <w:jc w:val="both"/>
        <w:rPr>
          <w:rFonts w:ascii="Arial" w:hAnsi="Arial" w:cs="Arial"/>
          <w:sz w:val="22"/>
          <w:szCs w:val="22"/>
        </w:rPr>
      </w:pPr>
      <w:r w:rsidRPr="007559FC">
        <w:rPr>
          <w:rFonts w:ascii="Arial" w:hAnsi="Arial" w:cs="Arial"/>
          <w:sz w:val="22"/>
          <w:szCs w:val="22"/>
        </w:rPr>
        <w:t xml:space="preserve">soluzioni e liquidi per dialisi; </w:t>
      </w:r>
    </w:p>
    <w:p w:rsidR="001B35C5" w:rsidRPr="007559FC" w:rsidRDefault="0028505D" w:rsidP="0028505D">
      <w:pPr>
        <w:numPr>
          <w:ilvl w:val="0"/>
          <w:numId w:val="8"/>
        </w:numPr>
        <w:jc w:val="both"/>
        <w:rPr>
          <w:rFonts w:ascii="Arial" w:hAnsi="Arial" w:cs="Arial"/>
          <w:sz w:val="22"/>
          <w:szCs w:val="22"/>
        </w:rPr>
      </w:pPr>
      <w:r w:rsidRPr="007559FC">
        <w:rPr>
          <w:rFonts w:ascii="Arial" w:hAnsi="Arial" w:cs="Arial"/>
          <w:sz w:val="22"/>
          <w:szCs w:val="22"/>
        </w:rPr>
        <w:t>soluzioni parenterali;</w:t>
      </w:r>
    </w:p>
    <w:p w:rsidR="00C90439" w:rsidRPr="00B96844" w:rsidRDefault="0028505D" w:rsidP="0028505D">
      <w:pPr>
        <w:numPr>
          <w:ilvl w:val="0"/>
          <w:numId w:val="8"/>
        </w:numPr>
        <w:jc w:val="both"/>
        <w:rPr>
          <w:rFonts w:ascii="Arial" w:hAnsi="Arial" w:cs="Arial"/>
          <w:sz w:val="22"/>
          <w:szCs w:val="22"/>
        </w:rPr>
      </w:pPr>
      <w:proofErr w:type="spellStart"/>
      <w:r w:rsidRPr="00B96844">
        <w:rPr>
          <w:rFonts w:ascii="Arial" w:hAnsi="Arial" w:cs="Arial"/>
          <w:sz w:val="22"/>
          <w:szCs w:val="22"/>
        </w:rPr>
        <w:t>radiofarmaci</w:t>
      </w:r>
      <w:proofErr w:type="spellEnd"/>
      <w:r w:rsidR="00C90439" w:rsidRPr="00B96844">
        <w:rPr>
          <w:rFonts w:ascii="Arial" w:hAnsi="Arial" w:cs="Arial"/>
          <w:sz w:val="22"/>
          <w:szCs w:val="22"/>
        </w:rPr>
        <w:t>;</w:t>
      </w:r>
    </w:p>
    <w:p w:rsidR="00C90439" w:rsidRPr="00B96844" w:rsidRDefault="00C90439" w:rsidP="00C90439">
      <w:pPr>
        <w:numPr>
          <w:ilvl w:val="0"/>
          <w:numId w:val="8"/>
        </w:numPr>
        <w:jc w:val="both"/>
        <w:rPr>
          <w:rFonts w:ascii="Arial" w:hAnsi="Arial" w:cs="Arial"/>
          <w:sz w:val="22"/>
          <w:szCs w:val="22"/>
        </w:rPr>
      </w:pPr>
      <w:r w:rsidRPr="00B96844">
        <w:rPr>
          <w:rFonts w:ascii="Arial" w:hAnsi="Arial" w:cs="Arial"/>
          <w:sz w:val="22"/>
          <w:szCs w:val="22"/>
        </w:rPr>
        <w:t>beni economali</w:t>
      </w:r>
      <w:r w:rsidR="00B229B1">
        <w:rPr>
          <w:rFonts w:ascii="Arial" w:hAnsi="Arial" w:cs="Arial"/>
          <w:sz w:val="22"/>
          <w:szCs w:val="22"/>
        </w:rPr>
        <w:t>.</w:t>
      </w:r>
    </w:p>
    <w:p w:rsidR="001B35C5" w:rsidRPr="00B96844" w:rsidRDefault="001B35C5" w:rsidP="0028505D">
      <w:pPr>
        <w:jc w:val="both"/>
        <w:rPr>
          <w:rFonts w:ascii="Arial" w:hAnsi="Arial" w:cs="Arial"/>
          <w:sz w:val="22"/>
          <w:szCs w:val="22"/>
        </w:rPr>
      </w:pPr>
    </w:p>
    <w:p w:rsidR="00A20890" w:rsidRPr="00B96844" w:rsidRDefault="00A20890" w:rsidP="0028505D">
      <w:pPr>
        <w:jc w:val="both"/>
        <w:rPr>
          <w:rFonts w:ascii="Arial" w:hAnsi="Arial" w:cs="Arial"/>
          <w:sz w:val="22"/>
          <w:szCs w:val="22"/>
        </w:rPr>
      </w:pPr>
      <w:r w:rsidRPr="00B96844">
        <w:rPr>
          <w:rFonts w:ascii="Arial" w:hAnsi="Arial" w:cs="Arial"/>
          <w:sz w:val="22"/>
          <w:szCs w:val="22"/>
        </w:rPr>
        <w:t xml:space="preserve">Il Piano Organizzativo Aziendale assegna alle strutture amministrative SGA e STES la </w:t>
      </w:r>
      <w:r w:rsidR="006C6325" w:rsidRPr="00B96844">
        <w:rPr>
          <w:rFonts w:ascii="Arial" w:hAnsi="Arial" w:cs="Arial"/>
          <w:sz w:val="22"/>
          <w:szCs w:val="22"/>
        </w:rPr>
        <w:t xml:space="preserve">rispettiva </w:t>
      </w:r>
      <w:r w:rsidRPr="00B96844">
        <w:rPr>
          <w:rFonts w:ascii="Arial" w:hAnsi="Arial" w:cs="Arial"/>
          <w:sz w:val="22"/>
          <w:szCs w:val="22"/>
        </w:rPr>
        <w:t>competenza allo svolgimento delle procedure di acquisto dei beni sopra citati.</w:t>
      </w:r>
    </w:p>
    <w:p w:rsidR="00A20890" w:rsidRPr="00B96844" w:rsidRDefault="00A20890" w:rsidP="0028505D">
      <w:pPr>
        <w:jc w:val="both"/>
        <w:rPr>
          <w:rFonts w:ascii="Arial" w:hAnsi="Arial" w:cs="Arial"/>
          <w:sz w:val="22"/>
          <w:szCs w:val="22"/>
        </w:rPr>
      </w:pPr>
    </w:p>
    <w:p w:rsidR="00DC274F" w:rsidRPr="00B53375" w:rsidRDefault="00D46B2F" w:rsidP="00B53375">
      <w:pPr>
        <w:jc w:val="both"/>
        <w:rPr>
          <w:rFonts w:ascii="Arial" w:hAnsi="Arial" w:cs="Arial"/>
          <w:b/>
          <w:sz w:val="22"/>
          <w:szCs w:val="22"/>
        </w:rPr>
      </w:pPr>
      <w:r w:rsidRPr="001C44E5">
        <w:rPr>
          <w:rFonts w:ascii="Arial" w:hAnsi="Arial" w:cs="Arial"/>
          <w:sz w:val="22"/>
          <w:szCs w:val="22"/>
        </w:rPr>
        <w:t>Sono esclusi dal campo di applicazione della presente Procedura i beni relativi all’assistenza protesica ed integrativa</w:t>
      </w:r>
      <w:r w:rsidR="00A53FBA" w:rsidRPr="00A53FBA">
        <w:rPr>
          <w:rFonts w:ascii="Arial" w:hAnsi="Arial" w:cs="Arial"/>
          <w:sz w:val="22"/>
          <w:szCs w:val="22"/>
        </w:rPr>
        <w:t xml:space="preserve"> destinati ai pazienti domiciliari</w:t>
      </w:r>
      <w:r w:rsidRPr="001C44E5">
        <w:rPr>
          <w:rFonts w:ascii="Arial" w:hAnsi="Arial" w:cs="Arial"/>
          <w:sz w:val="22"/>
          <w:szCs w:val="22"/>
        </w:rPr>
        <w:t>.</w:t>
      </w:r>
    </w:p>
    <w:p w:rsidR="00325FDF" w:rsidRDefault="00325FDF">
      <w:pPr>
        <w:rPr>
          <w:rFonts w:ascii="Arial" w:hAnsi="Arial" w:cs="Arial"/>
          <w:b/>
          <w:sz w:val="22"/>
          <w:szCs w:val="22"/>
        </w:rPr>
      </w:pPr>
    </w:p>
    <w:p w:rsidR="004C589D" w:rsidRPr="0006753C" w:rsidRDefault="004C589D">
      <w:pPr>
        <w:rPr>
          <w:rFonts w:ascii="Arial" w:hAnsi="Arial" w:cs="Arial"/>
          <w:b/>
          <w:sz w:val="22"/>
          <w:szCs w:val="22"/>
        </w:rPr>
        <w:sectPr w:rsidR="004C589D" w:rsidRPr="0006753C" w:rsidSect="00B431E6">
          <w:headerReference w:type="default" r:id="rId9"/>
          <w:pgSz w:w="11906" w:h="16838" w:code="9"/>
          <w:pgMar w:top="1418" w:right="1134" w:bottom="1134" w:left="1134" w:header="720" w:footer="720" w:gutter="0"/>
          <w:cols w:space="720"/>
          <w:docGrid w:linePitch="272"/>
        </w:sectPr>
      </w:pPr>
    </w:p>
    <w:p w:rsidR="00F84E96" w:rsidRDefault="00F84E96" w:rsidP="00F84E96">
      <w:pPr>
        <w:pStyle w:val="Paragrafoelenco"/>
        <w:numPr>
          <w:ilvl w:val="0"/>
          <w:numId w:val="4"/>
        </w:numPr>
        <w:spacing w:after="160" w:line="257" w:lineRule="auto"/>
        <w:ind w:left="425" w:hanging="357"/>
        <w:contextualSpacing w:val="0"/>
        <w:jc w:val="both"/>
        <w:outlineLvl w:val="0"/>
        <w:rPr>
          <w:rFonts w:ascii="Arial" w:hAnsi="Arial" w:cs="Arial"/>
          <w:b/>
        </w:rPr>
      </w:pPr>
      <w:bookmarkStart w:id="2" w:name="_Toc29545391"/>
      <w:r>
        <w:rPr>
          <w:rFonts w:ascii="Arial" w:hAnsi="Arial" w:cs="Arial"/>
          <w:b/>
        </w:rPr>
        <w:lastRenderedPageBreak/>
        <w:t>DIAGRAMMA DI FLUSSO</w:t>
      </w:r>
      <w:bookmarkEnd w:id="2"/>
    </w:p>
    <w:p w:rsidR="00F84E96" w:rsidRDefault="00F22263" w:rsidP="00F22263">
      <w:pPr>
        <w:jc w:val="center"/>
        <w:rPr>
          <w:rFonts w:ascii="Arial" w:eastAsia="Calibri" w:hAnsi="Arial" w:cs="Arial"/>
          <w:b/>
          <w:sz w:val="22"/>
          <w:szCs w:val="22"/>
          <w:lang w:eastAsia="en-US"/>
        </w:rPr>
      </w:pPr>
      <w:r>
        <w:object w:dxaOrig="10801" w:dyaOrig="164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6.85pt;height:622.85pt" o:ole="">
            <v:imagedata r:id="rId10" o:title=""/>
          </v:shape>
          <o:OLEObject Type="Embed" ProgID="Visio.Drawing.15" ShapeID="_x0000_i1025" DrawAspect="Content" ObjectID="_1640159358" r:id="rId11"/>
        </w:object>
      </w:r>
      <w:r w:rsidR="00F84E96">
        <w:rPr>
          <w:rFonts w:ascii="Arial" w:hAnsi="Arial" w:cs="Arial"/>
          <w:b/>
        </w:rPr>
        <w:br w:type="page"/>
      </w:r>
    </w:p>
    <w:p w:rsidR="00173C1C" w:rsidRPr="00E238B4" w:rsidRDefault="00251EC9" w:rsidP="000531B1">
      <w:pPr>
        <w:pStyle w:val="Paragrafoelenco"/>
        <w:numPr>
          <w:ilvl w:val="0"/>
          <w:numId w:val="4"/>
        </w:numPr>
        <w:spacing w:after="160" w:line="257" w:lineRule="auto"/>
        <w:ind w:left="425" w:hanging="357"/>
        <w:contextualSpacing w:val="0"/>
        <w:jc w:val="both"/>
        <w:outlineLvl w:val="0"/>
        <w:rPr>
          <w:rFonts w:ascii="Arial" w:hAnsi="Arial" w:cs="Arial"/>
          <w:b/>
        </w:rPr>
      </w:pPr>
      <w:bookmarkStart w:id="3" w:name="_Toc29545392"/>
      <w:r w:rsidRPr="00E238B4">
        <w:rPr>
          <w:rFonts w:ascii="Arial" w:hAnsi="Arial" w:cs="Arial"/>
          <w:b/>
        </w:rPr>
        <w:lastRenderedPageBreak/>
        <w:t>ACRONIMI E GLOSSARIO</w:t>
      </w:r>
      <w:bookmarkEnd w:id="3"/>
      <w:r w:rsidRPr="00E238B4">
        <w:rPr>
          <w:rFonts w:ascii="Arial" w:hAnsi="Arial" w:cs="Arial"/>
          <w:b/>
        </w:rPr>
        <w:t xml:space="preserve"> </w:t>
      </w:r>
    </w:p>
    <w:p w:rsidR="00891302" w:rsidRPr="00D02DB6" w:rsidRDefault="00891302" w:rsidP="00891302">
      <w:pPr>
        <w:jc w:val="both"/>
        <w:rPr>
          <w:rFonts w:ascii="Arial" w:hAnsi="Arial" w:cs="Arial"/>
          <w:sz w:val="22"/>
          <w:szCs w:val="22"/>
        </w:rPr>
      </w:pPr>
    </w:p>
    <w:tbl>
      <w:tblPr>
        <w:tblW w:w="9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7014"/>
      </w:tblGrid>
      <w:tr w:rsidR="00835FB1" w:rsidRPr="00835FB1" w:rsidTr="00835FB1">
        <w:trPr>
          <w:trHeight w:val="510"/>
        </w:trPr>
        <w:tc>
          <w:tcPr>
            <w:tcW w:w="2764" w:type="dxa"/>
            <w:vAlign w:val="center"/>
          </w:tcPr>
          <w:p w:rsidR="00835FB1" w:rsidRPr="00835FB1" w:rsidRDefault="00835FB1" w:rsidP="00835FB1">
            <w:pPr>
              <w:spacing w:line="276" w:lineRule="auto"/>
              <w:jc w:val="center"/>
              <w:rPr>
                <w:rFonts w:ascii="Arial" w:eastAsia="Calibri" w:hAnsi="Arial" w:cs="Arial"/>
                <w:b/>
                <w:kern w:val="28"/>
                <w:sz w:val="22"/>
                <w:szCs w:val="22"/>
                <w:lang w:eastAsia="en-US"/>
              </w:rPr>
            </w:pPr>
            <w:r w:rsidRPr="00835FB1">
              <w:rPr>
                <w:rFonts w:ascii="Arial" w:eastAsia="Calibri" w:hAnsi="Arial" w:cs="Arial"/>
                <w:b/>
                <w:kern w:val="28"/>
                <w:sz w:val="22"/>
                <w:szCs w:val="22"/>
                <w:lang w:eastAsia="en-US"/>
              </w:rPr>
              <w:t>Acronimo</w:t>
            </w:r>
          </w:p>
        </w:tc>
        <w:tc>
          <w:tcPr>
            <w:tcW w:w="7014" w:type="dxa"/>
            <w:vAlign w:val="center"/>
          </w:tcPr>
          <w:p w:rsidR="00835FB1" w:rsidRPr="00835FB1" w:rsidRDefault="00835FB1" w:rsidP="00835FB1">
            <w:pPr>
              <w:spacing w:line="276" w:lineRule="auto"/>
              <w:jc w:val="center"/>
              <w:rPr>
                <w:rFonts w:ascii="Arial" w:eastAsia="Calibri" w:hAnsi="Arial" w:cs="Arial"/>
                <w:b/>
                <w:kern w:val="28"/>
                <w:sz w:val="22"/>
                <w:szCs w:val="22"/>
                <w:lang w:eastAsia="en-US"/>
              </w:rPr>
            </w:pPr>
            <w:r w:rsidRPr="00835FB1">
              <w:rPr>
                <w:rFonts w:ascii="Arial" w:eastAsia="Calibri" w:hAnsi="Arial" w:cs="Arial"/>
                <w:b/>
                <w:kern w:val="28"/>
                <w:sz w:val="22"/>
                <w:szCs w:val="22"/>
                <w:lang w:eastAsia="en-US"/>
              </w:rPr>
              <w:t>Descrizione</w:t>
            </w:r>
          </w:p>
        </w:tc>
      </w:tr>
      <w:tr w:rsidR="00614B62" w:rsidRPr="0028505D" w:rsidTr="003E597B">
        <w:trPr>
          <w:trHeight w:val="510"/>
        </w:trPr>
        <w:tc>
          <w:tcPr>
            <w:tcW w:w="2764" w:type="dxa"/>
            <w:vAlign w:val="center"/>
          </w:tcPr>
          <w:p w:rsidR="00614B62" w:rsidRPr="0028505D" w:rsidRDefault="00614B62" w:rsidP="003E597B">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AIC</w:t>
            </w:r>
          </w:p>
        </w:tc>
        <w:tc>
          <w:tcPr>
            <w:tcW w:w="7014" w:type="dxa"/>
            <w:vAlign w:val="center"/>
          </w:tcPr>
          <w:p w:rsidR="00614B62" w:rsidRPr="0028505D" w:rsidRDefault="00614B62" w:rsidP="003E597B">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Autorizzazione all’Immissione in Commercio di prodotti farmaceutici</w:t>
            </w:r>
          </w:p>
        </w:tc>
      </w:tr>
      <w:tr w:rsidR="0028505D" w:rsidRPr="0028505D" w:rsidTr="003E597B">
        <w:trPr>
          <w:trHeight w:val="510"/>
        </w:trPr>
        <w:tc>
          <w:tcPr>
            <w:tcW w:w="2764" w:type="dxa"/>
            <w:vAlign w:val="center"/>
          </w:tcPr>
          <w:p w:rsidR="0028505D" w:rsidRPr="0028505D" w:rsidRDefault="0028505D" w:rsidP="003E597B">
            <w:pPr>
              <w:spacing w:line="276" w:lineRule="auto"/>
              <w:rPr>
                <w:rFonts w:ascii="Arial" w:eastAsia="Calibri" w:hAnsi="Arial" w:cs="Arial"/>
                <w:kern w:val="28"/>
                <w:sz w:val="22"/>
                <w:szCs w:val="22"/>
                <w:lang w:eastAsia="en-US"/>
              </w:rPr>
            </w:pPr>
            <w:r w:rsidRPr="0028505D">
              <w:rPr>
                <w:rFonts w:ascii="Arial" w:eastAsia="Calibri" w:hAnsi="Arial" w:cs="Arial"/>
                <w:kern w:val="28"/>
                <w:sz w:val="22"/>
                <w:szCs w:val="22"/>
                <w:lang w:eastAsia="en-US"/>
              </w:rPr>
              <w:t xml:space="preserve">ANAC </w:t>
            </w:r>
          </w:p>
        </w:tc>
        <w:tc>
          <w:tcPr>
            <w:tcW w:w="7014" w:type="dxa"/>
            <w:vAlign w:val="center"/>
          </w:tcPr>
          <w:p w:rsidR="0028505D" w:rsidRPr="0028505D" w:rsidRDefault="0028505D" w:rsidP="003E597B">
            <w:pPr>
              <w:spacing w:line="276" w:lineRule="auto"/>
              <w:rPr>
                <w:rFonts w:ascii="Arial" w:eastAsia="Calibri" w:hAnsi="Arial" w:cs="Arial"/>
                <w:kern w:val="28"/>
                <w:sz w:val="22"/>
                <w:szCs w:val="22"/>
                <w:lang w:eastAsia="en-US"/>
              </w:rPr>
            </w:pPr>
            <w:r w:rsidRPr="0028505D">
              <w:rPr>
                <w:rFonts w:ascii="Arial" w:eastAsia="Calibri" w:hAnsi="Arial" w:cs="Arial"/>
                <w:kern w:val="28"/>
                <w:sz w:val="22"/>
                <w:szCs w:val="22"/>
                <w:lang w:eastAsia="en-US"/>
              </w:rPr>
              <w:t xml:space="preserve">Autorità Nazionale Anticorruzione </w:t>
            </w:r>
          </w:p>
        </w:tc>
      </w:tr>
      <w:tr w:rsidR="008C244E" w:rsidRPr="0028505D" w:rsidTr="00BD40C4">
        <w:trPr>
          <w:trHeight w:val="510"/>
        </w:trPr>
        <w:tc>
          <w:tcPr>
            <w:tcW w:w="2764" w:type="dxa"/>
            <w:vAlign w:val="center"/>
          </w:tcPr>
          <w:p w:rsidR="008C244E" w:rsidRPr="0028505D" w:rsidRDefault="008C244E" w:rsidP="009A1B92">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CIG</w:t>
            </w:r>
          </w:p>
        </w:tc>
        <w:tc>
          <w:tcPr>
            <w:tcW w:w="7014" w:type="dxa"/>
            <w:vAlign w:val="center"/>
          </w:tcPr>
          <w:p w:rsidR="008C244E" w:rsidRPr="0028505D" w:rsidRDefault="008C244E" w:rsidP="009A1B92">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Codice Identificativo Gara</w:t>
            </w:r>
          </w:p>
        </w:tc>
      </w:tr>
      <w:tr w:rsidR="0028505D" w:rsidRPr="0028505D" w:rsidTr="00BD40C4">
        <w:trPr>
          <w:trHeight w:val="510"/>
        </w:trPr>
        <w:tc>
          <w:tcPr>
            <w:tcW w:w="2764" w:type="dxa"/>
            <w:vAlign w:val="center"/>
          </w:tcPr>
          <w:p w:rsidR="0028505D" w:rsidRPr="0028505D" w:rsidRDefault="0028505D" w:rsidP="009A1B92">
            <w:pPr>
              <w:spacing w:line="276" w:lineRule="auto"/>
              <w:rPr>
                <w:rFonts w:ascii="Arial" w:eastAsia="Calibri" w:hAnsi="Arial" w:cs="Arial"/>
                <w:kern w:val="28"/>
                <w:sz w:val="22"/>
                <w:szCs w:val="22"/>
                <w:lang w:eastAsia="en-US"/>
              </w:rPr>
            </w:pPr>
            <w:proofErr w:type="spellStart"/>
            <w:r w:rsidRPr="0028505D">
              <w:rPr>
                <w:rFonts w:ascii="Arial" w:eastAsia="Calibri" w:hAnsi="Arial" w:cs="Arial"/>
                <w:kern w:val="28"/>
                <w:sz w:val="22"/>
                <w:szCs w:val="22"/>
                <w:lang w:eastAsia="en-US"/>
              </w:rPr>
              <w:t>Co.Ge</w:t>
            </w:r>
            <w:proofErr w:type="spellEnd"/>
            <w:r w:rsidRPr="0028505D">
              <w:rPr>
                <w:rFonts w:ascii="Arial" w:eastAsia="Calibri" w:hAnsi="Arial" w:cs="Arial"/>
                <w:kern w:val="28"/>
                <w:sz w:val="22"/>
                <w:szCs w:val="22"/>
                <w:lang w:eastAsia="en-US"/>
              </w:rPr>
              <w:t>.</w:t>
            </w:r>
          </w:p>
        </w:tc>
        <w:tc>
          <w:tcPr>
            <w:tcW w:w="7014" w:type="dxa"/>
            <w:vAlign w:val="center"/>
          </w:tcPr>
          <w:p w:rsidR="0028505D" w:rsidRPr="0028505D" w:rsidRDefault="0028505D" w:rsidP="009A1B92">
            <w:pPr>
              <w:spacing w:line="276" w:lineRule="auto"/>
              <w:rPr>
                <w:rFonts w:ascii="Arial" w:eastAsia="Calibri" w:hAnsi="Arial" w:cs="Arial"/>
                <w:kern w:val="28"/>
                <w:sz w:val="22"/>
                <w:szCs w:val="22"/>
                <w:lang w:eastAsia="en-US"/>
              </w:rPr>
            </w:pPr>
            <w:r w:rsidRPr="0028505D">
              <w:rPr>
                <w:rFonts w:ascii="Arial" w:eastAsia="Calibri" w:hAnsi="Arial" w:cs="Arial"/>
                <w:kern w:val="28"/>
                <w:sz w:val="22"/>
                <w:szCs w:val="22"/>
                <w:lang w:eastAsia="en-US"/>
              </w:rPr>
              <w:t>Contabilità Generale</w:t>
            </w:r>
          </w:p>
        </w:tc>
      </w:tr>
      <w:tr w:rsidR="008C244E" w:rsidRPr="0028505D" w:rsidTr="00302E35">
        <w:trPr>
          <w:trHeight w:val="510"/>
        </w:trPr>
        <w:tc>
          <w:tcPr>
            <w:tcW w:w="2764" w:type="dxa"/>
            <w:vAlign w:val="center"/>
          </w:tcPr>
          <w:p w:rsidR="008C244E" w:rsidRDefault="008C244E" w:rsidP="00302E35">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DDT</w:t>
            </w:r>
          </w:p>
        </w:tc>
        <w:tc>
          <w:tcPr>
            <w:tcW w:w="7014" w:type="dxa"/>
            <w:vAlign w:val="center"/>
          </w:tcPr>
          <w:p w:rsidR="008C244E" w:rsidRDefault="008C244E" w:rsidP="00302E35">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Documento di Trasporto</w:t>
            </w:r>
          </w:p>
        </w:tc>
      </w:tr>
      <w:tr w:rsidR="00CD0BAF" w:rsidRPr="0028505D" w:rsidTr="00302E35">
        <w:trPr>
          <w:trHeight w:val="510"/>
        </w:trPr>
        <w:tc>
          <w:tcPr>
            <w:tcW w:w="2764" w:type="dxa"/>
            <w:vAlign w:val="center"/>
          </w:tcPr>
          <w:p w:rsidR="00CD0BAF" w:rsidRDefault="00CD0BAF" w:rsidP="00302E35">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DEC</w:t>
            </w:r>
          </w:p>
        </w:tc>
        <w:tc>
          <w:tcPr>
            <w:tcW w:w="7014" w:type="dxa"/>
            <w:vAlign w:val="center"/>
          </w:tcPr>
          <w:p w:rsidR="00CD0BAF" w:rsidRDefault="00CD0BAF" w:rsidP="00302E35">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 xml:space="preserve">Direttore dell’Esecuzione del Contratto </w:t>
            </w:r>
          </w:p>
        </w:tc>
      </w:tr>
      <w:tr w:rsidR="00D07D55" w:rsidRPr="0028505D" w:rsidTr="00302E35">
        <w:trPr>
          <w:trHeight w:val="510"/>
        </w:trPr>
        <w:tc>
          <w:tcPr>
            <w:tcW w:w="2764" w:type="dxa"/>
            <w:vAlign w:val="center"/>
          </w:tcPr>
          <w:p w:rsidR="00D07D55" w:rsidRDefault="00D07D55" w:rsidP="00302E35">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DURC</w:t>
            </w:r>
          </w:p>
        </w:tc>
        <w:tc>
          <w:tcPr>
            <w:tcW w:w="7014" w:type="dxa"/>
            <w:vAlign w:val="center"/>
          </w:tcPr>
          <w:p w:rsidR="00D07D55" w:rsidRDefault="00D07D55" w:rsidP="00302E35">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Documento Unico di Regolarità Contributiva</w:t>
            </w:r>
          </w:p>
        </w:tc>
      </w:tr>
      <w:tr w:rsidR="00D004CE" w:rsidRPr="0028505D" w:rsidTr="00302E35">
        <w:trPr>
          <w:trHeight w:val="510"/>
        </w:trPr>
        <w:tc>
          <w:tcPr>
            <w:tcW w:w="2764" w:type="dxa"/>
            <w:vAlign w:val="center"/>
          </w:tcPr>
          <w:p w:rsidR="00D004CE" w:rsidRDefault="00D004CE" w:rsidP="00302E35">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FE</w:t>
            </w:r>
          </w:p>
        </w:tc>
        <w:tc>
          <w:tcPr>
            <w:tcW w:w="7014" w:type="dxa"/>
            <w:vAlign w:val="center"/>
          </w:tcPr>
          <w:p w:rsidR="00D004CE" w:rsidRDefault="00D004CE" w:rsidP="00302E35">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Fattura Elettronica</w:t>
            </w:r>
          </w:p>
        </w:tc>
      </w:tr>
      <w:tr w:rsidR="008C244E" w:rsidRPr="0028505D" w:rsidTr="00302E35">
        <w:trPr>
          <w:trHeight w:val="510"/>
        </w:trPr>
        <w:tc>
          <w:tcPr>
            <w:tcW w:w="2764" w:type="dxa"/>
            <w:vAlign w:val="center"/>
          </w:tcPr>
          <w:p w:rsidR="008C244E" w:rsidRPr="0028505D" w:rsidRDefault="008C244E" w:rsidP="00302E35">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NDC</w:t>
            </w:r>
          </w:p>
        </w:tc>
        <w:tc>
          <w:tcPr>
            <w:tcW w:w="7014" w:type="dxa"/>
            <w:vAlign w:val="center"/>
          </w:tcPr>
          <w:p w:rsidR="008C244E" w:rsidRPr="0028505D" w:rsidRDefault="008C244E" w:rsidP="00302E35">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Nota di Credito</w:t>
            </w:r>
          </w:p>
        </w:tc>
      </w:tr>
      <w:tr w:rsidR="008C244E" w:rsidRPr="0028505D" w:rsidTr="00BD40C4">
        <w:trPr>
          <w:trHeight w:val="510"/>
        </w:trPr>
        <w:tc>
          <w:tcPr>
            <w:tcW w:w="2764" w:type="dxa"/>
            <w:vAlign w:val="center"/>
          </w:tcPr>
          <w:p w:rsidR="008C244E" w:rsidRPr="0028505D" w:rsidRDefault="008C244E" w:rsidP="008C244E">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NDD</w:t>
            </w:r>
          </w:p>
        </w:tc>
        <w:tc>
          <w:tcPr>
            <w:tcW w:w="7014" w:type="dxa"/>
            <w:vAlign w:val="center"/>
          </w:tcPr>
          <w:p w:rsidR="008C244E" w:rsidRPr="0028505D" w:rsidRDefault="008C244E" w:rsidP="008C244E">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Nota di Debito</w:t>
            </w:r>
          </w:p>
        </w:tc>
      </w:tr>
      <w:tr w:rsidR="0028505D" w:rsidRPr="0028505D" w:rsidTr="00BD40C4">
        <w:trPr>
          <w:trHeight w:val="510"/>
        </w:trPr>
        <w:tc>
          <w:tcPr>
            <w:tcW w:w="2764" w:type="dxa"/>
            <w:vAlign w:val="center"/>
          </w:tcPr>
          <w:p w:rsidR="0028505D" w:rsidRPr="0028505D" w:rsidRDefault="0028505D" w:rsidP="009A1B92">
            <w:pPr>
              <w:spacing w:line="276" w:lineRule="auto"/>
              <w:rPr>
                <w:rFonts w:ascii="Arial" w:eastAsia="Calibri" w:hAnsi="Arial" w:cs="Arial"/>
                <w:kern w:val="28"/>
                <w:sz w:val="22"/>
                <w:szCs w:val="22"/>
                <w:lang w:eastAsia="en-US"/>
              </w:rPr>
            </w:pPr>
            <w:r w:rsidRPr="0028505D">
              <w:rPr>
                <w:rFonts w:ascii="Arial" w:eastAsia="Calibri" w:hAnsi="Arial" w:cs="Arial"/>
                <w:kern w:val="28"/>
                <w:sz w:val="22"/>
                <w:szCs w:val="22"/>
                <w:lang w:eastAsia="en-US"/>
              </w:rPr>
              <w:t>PA</w:t>
            </w:r>
          </w:p>
        </w:tc>
        <w:tc>
          <w:tcPr>
            <w:tcW w:w="7014" w:type="dxa"/>
            <w:vAlign w:val="center"/>
          </w:tcPr>
          <w:p w:rsidR="0028505D" w:rsidRPr="0028505D" w:rsidRDefault="0028505D" w:rsidP="009A1B92">
            <w:pPr>
              <w:spacing w:line="276" w:lineRule="auto"/>
              <w:rPr>
                <w:rFonts w:ascii="Arial" w:eastAsia="Calibri" w:hAnsi="Arial" w:cs="Arial"/>
                <w:kern w:val="28"/>
                <w:sz w:val="22"/>
                <w:szCs w:val="22"/>
                <w:lang w:eastAsia="en-US"/>
              </w:rPr>
            </w:pPr>
            <w:r w:rsidRPr="0028505D">
              <w:rPr>
                <w:rFonts w:ascii="Arial" w:eastAsia="Calibri" w:hAnsi="Arial" w:cs="Arial"/>
                <w:kern w:val="28"/>
                <w:sz w:val="22"/>
                <w:szCs w:val="22"/>
                <w:lang w:eastAsia="en-US"/>
              </w:rPr>
              <w:t>Pubblica Amministrazione</w:t>
            </w:r>
          </w:p>
        </w:tc>
      </w:tr>
      <w:tr w:rsidR="00E4262B" w:rsidRPr="0028505D" w:rsidTr="00BD40C4">
        <w:trPr>
          <w:trHeight w:val="510"/>
        </w:trPr>
        <w:tc>
          <w:tcPr>
            <w:tcW w:w="2764" w:type="dxa"/>
            <w:vAlign w:val="center"/>
          </w:tcPr>
          <w:p w:rsidR="00E4262B" w:rsidRPr="0028505D" w:rsidRDefault="00E4262B" w:rsidP="009A1B92">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POAS</w:t>
            </w:r>
          </w:p>
        </w:tc>
        <w:tc>
          <w:tcPr>
            <w:tcW w:w="7014" w:type="dxa"/>
            <w:vAlign w:val="center"/>
          </w:tcPr>
          <w:p w:rsidR="00E4262B" w:rsidRPr="0028505D" w:rsidRDefault="001D66B7" w:rsidP="009A1B92">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Piano di Organizzazione Aziendale Strategica</w:t>
            </w:r>
          </w:p>
        </w:tc>
      </w:tr>
      <w:tr w:rsidR="0028505D" w:rsidRPr="0028505D" w:rsidTr="00BD40C4">
        <w:trPr>
          <w:trHeight w:val="510"/>
        </w:trPr>
        <w:tc>
          <w:tcPr>
            <w:tcW w:w="2764" w:type="dxa"/>
            <w:vAlign w:val="center"/>
          </w:tcPr>
          <w:p w:rsidR="0028505D" w:rsidRPr="0028505D" w:rsidRDefault="0028505D" w:rsidP="0028505D">
            <w:pPr>
              <w:spacing w:line="276" w:lineRule="auto"/>
              <w:rPr>
                <w:rFonts w:ascii="Arial" w:eastAsia="Calibri" w:hAnsi="Arial" w:cs="Arial"/>
                <w:kern w:val="28"/>
                <w:sz w:val="22"/>
                <w:szCs w:val="22"/>
                <w:lang w:eastAsia="en-US"/>
              </w:rPr>
            </w:pPr>
            <w:r w:rsidRPr="0028505D">
              <w:rPr>
                <w:rFonts w:ascii="Arial" w:eastAsia="Calibri" w:hAnsi="Arial" w:cs="Arial"/>
                <w:kern w:val="28"/>
                <w:sz w:val="22"/>
                <w:szCs w:val="22"/>
                <w:lang w:eastAsia="en-US"/>
              </w:rPr>
              <w:t>SDI</w:t>
            </w:r>
          </w:p>
        </w:tc>
        <w:tc>
          <w:tcPr>
            <w:tcW w:w="7014" w:type="dxa"/>
            <w:vAlign w:val="center"/>
          </w:tcPr>
          <w:p w:rsidR="0028505D" w:rsidRPr="0028505D" w:rsidRDefault="0028505D" w:rsidP="009A1B92">
            <w:pPr>
              <w:spacing w:line="276" w:lineRule="auto"/>
              <w:rPr>
                <w:rFonts w:ascii="Arial" w:eastAsia="Calibri" w:hAnsi="Arial" w:cs="Arial"/>
                <w:kern w:val="28"/>
                <w:sz w:val="22"/>
                <w:szCs w:val="22"/>
                <w:lang w:eastAsia="en-US"/>
              </w:rPr>
            </w:pPr>
            <w:r w:rsidRPr="0028505D">
              <w:rPr>
                <w:rFonts w:ascii="Arial" w:eastAsia="Calibri" w:hAnsi="Arial" w:cs="Arial"/>
                <w:kern w:val="28"/>
                <w:sz w:val="22"/>
                <w:szCs w:val="22"/>
                <w:lang w:eastAsia="en-US"/>
              </w:rPr>
              <w:t>Sistema di Interscambio dell’Agenzia delle Entrate</w:t>
            </w:r>
          </w:p>
        </w:tc>
      </w:tr>
      <w:tr w:rsidR="0028505D" w:rsidRPr="0028505D" w:rsidTr="00BD40C4">
        <w:trPr>
          <w:trHeight w:val="510"/>
        </w:trPr>
        <w:tc>
          <w:tcPr>
            <w:tcW w:w="2764" w:type="dxa"/>
            <w:vAlign w:val="center"/>
          </w:tcPr>
          <w:p w:rsidR="0028505D" w:rsidRPr="0028505D" w:rsidRDefault="0028505D" w:rsidP="009A1B92">
            <w:pPr>
              <w:spacing w:line="276" w:lineRule="auto"/>
              <w:rPr>
                <w:rFonts w:ascii="Arial" w:eastAsia="Calibri" w:hAnsi="Arial" w:cs="Arial"/>
                <w:kern w:val="28"/>
                <w:sz w:val="22"/>
                <w:szCs w:val="22"/>
                <w:lang w:eastAsia="en-US"/>
              </w:rPr>
            </w:pPr>
            <w:r w:rsidRPr="0028505D">
              <w:rPr>
                <w:rFonts w:ascii="Arial" w:eastAsia="Calibri" w:hAnsi="Arial" w:cs="Arial"/>
                <w:kern w:val="28"/>
                <w:sz w:val="22"/>
                <w:szCs w:val="22"/>
                <w:lang w:eastAsia="en-US"/>
              </w:rPr>
              <w:t>SEF</w:t>
            </w:r>
          </w:p>
        </w:tc>
        <w:tc>
          <w:tcPr>
            <w:tcW w:w="7014" w:type="dxa"/>
            <w:vAlign w:val="center"/>
          </w:tcPr>
          <w:p w:rsidR="0028505D" w:rsidRPr="0028505D" w:rsidRDefault="0028505D" w:rsidP="009A1B92">
            <w:pPr>
              <w:spacing w:line="276" w:lineRule="auto"/>
              <w:rPr>
                <w:rFonts w:ascii="Arial" w:eastAsia="Calibri" w:hAnsi="Arial" w:cs="Arial"/>
                <w:kern w:val="28"/>
                <w:sz w:val="22"/>
                <w:szCs w:val="22"/>
                <w:lang w:eastAsia="en-US"/>
              </w:rPr>
            </w:pPr>
            <w:r w:rsidRPr="0028505D">
              <w:rPr>
                <w:rFonts w:ascii="Arial" w:eastAsia="Calibri" w:hAnsi="Arial" w:cs="Arial"/>
                <w:kern w:val="28"/>
                <w:sz w:val="22"/>
                <w:szCs w:val="22"/>
                <w:lang w:eastAsia="en-US"/>
              </w:rPr>
              <w:t>Struttura Risorse Economico-Finanziarie</w:t>
            </w:r>
          </w:p>
        </w:tc>
      </w:tr>
      <w:tr w:rsidR="0028505D" w:rsidRPr="0028505D" w:rsidTr="00BD40C4">
        <w:trPr>
          <w:trHeight w:val="510"/>
        </w:trPr>
        <w:tc>
          <w:tcPr>
            <w:tcW w:w="2764" w:type="dxa"/>
            <w:vAlign w:val="center"/>
          </w:tcPr>
          <w:p w:rsidR="0028505D" w:rsidRPr="0028505D" w:rsidRDefault="0028505D" w:rsidP="009A1B92">
            <w:pPr>
              <w:spacing w:line="276" w:lineRule="auto"/>
              <w:rPr>
                <w:rFonts w:ascii="Arial" w:eastAsia="Calibri" w:hAnsi="Arial" w:cs="Arial"/>
                <w:sz w:val="22"/>
                <w:szCs w:val="22"/>
                <w:lang w:eastAsia="en-US"/>
              </w:rPr>
            </w:pPr>
            <w:r w:rsidRPr="0028505D">
              <w:rPr>
                <w:rFonts w:ascii="Arial" w:eastAsia="Calibri" w:hAnsi="Arial" w:cs="Arial"/>
                <w:sz w:val="22"/>
                <w:szCs w:val="22"/>
                <w:lang w:eastAsia="en-US"/>
              </w:rPr>
              <w:t>SGA</w:t>
            </w:r>
          </w:p>
        </w:tc>
        <w:tc>
          <w:tcPr>
            <w:tcW w:w="7014" w:type="dxa"/>
            <w:vAlign w:val="center"/>
          </w:tcPr>
          <w:p w:rsidR="0028505D" w:rsidRPr="0028505D" w:rsidRDefault="0028505D" w:rsidP="009A1B92">
            <w:pPr>
              <w:spacing w:line="276" w:lineRule="auto"/>
              <w:rPr>
                <w:rFonts w:ascii="Arial" w:eastAsia="Calibri" w:hAnsi="Arial" w:cs="Arial"/>
                <w:sz w:val="22"/>
                <w:szCs w:val="22"/>
                <w:lang w:eastAsia="en-US"/>
              </w:rPr>
            </w:pPr>
            <w:r w:rsidRPr="0028505D">
              <w:rPr>
                <w:rFonts w:ascii="Arial" w:eastAsia="Calibri" w:hAnsi="Arial" w:cs="Arial"/>
                <w:sz w:val="22"/>
                <w:szCs w:val="22"/>
                <w:lang w:eastAsia="en-US"/>
              </w:rPr>
              <w:t>Struttura Gestione Acquisti</w:t>
            </w:r>
          </w:p>
        </w:tc>
      </w:tr>
      <w:tr w:rsidR="0028505D" w:rsidRPr="0028505D" w:rsidTr="00BD40C4">
        <w:trPr>
          <w:trHeight w:val="510"/>
        </w:trPr>
        <w:tc>
          <w:tcPr>
            <w:tcW w:w="2764" w:type="dxa"/>
            <w:vAlign w:val="center"/>
          </w:tcPr>
          <w:p w:rsidR="0028505D" w:rsidRPr="0028505D" w:rsidRDefault="0028505D" w:rsidP="009A1B92">
            <w:pPr>
              <w:spacing w:line="276" w:lineRule="auto"/>
              <w:rPr>
                <w:rFonts w:ascii="Arial" w:eastAsia="Calibri" w:hAnsi="Arial" w:cs="Arial"/>
                <w:kern w:val="28"/>
                <w:sz w:val="22"/>
                <w:szCs w:val="22"/>
                <w:lang w:eastAsia="en-US"/>
              </w:rPr>
            </w:pPr>
            <w:r w:rsidRPr="0028505D">
              <w:rPr>
                <w:rFonts w:ascii="Arial" w:eastAsia="Calibri" w:hAnsi="Arial" w:cs="Arial"/>
                <w:kern w:val="28"/>
                <w:sz w:val="22"/>
                <w:szCs w:val="22"/>
                <w:lang w:eastAsia="en-US"/>
              </w:rPr>
              <w:t>STES</w:t>
            </w:r>
          </w:p>
        </w:tc>
        <w:tc>
          <w:tcPr>
            <w:tcW w:w="7014" w:type="dxa"/>
            <w:vAlign w:val="center"/>
          </w:tcPr>
          <w:p w:rsidR="0028505D" w:rsidRPr="0028505D" w:rsidRDefault="0028505D" w:rsidP="009A1B92">
            <w:pPr>
              <w:spacing w:line="276" w:lineRule="auto"/>
              <w:rPr>
                <w:rFonts w:ascii="Arial" w:eastAsia="Calibri" w:hAnsi="Arial" w:cs="Arial"/>
                <w:kern w:val="28"/>
                <w:sz w:val="22"/>
                <w:szCs w:val="22"/>
                <w:lang w:eastAsia="en-US"/>
              </w:rPr>
            </w:pPr>
            <w:r w:rsidRPr="0028505D">
              <w:rPr>
                <w:rFonts w:ascii="Arial" w:eastAsia="Calibri" w:hAnsi="Arial" w:cs="Arial"/>
                <w:kern w:val="28"/>
                <w:sz w:val="22"/>
                <w:szCs w:val="22"/>
                <w:lang w:eastAsia="en-US"/>
              </w:rPr>
              <w:t>Struttura Tecnico-Economale e dei Servizi</w:t>
            </w:r>
          </w:p>
        </w:tc>
      </w:tr>
      <w:tr w:rsidR="0028505D" w:rsidRPr="0028505D" w:rsidTr="00BD40C4">
        <w:trPr>
          <w:trHeight w:val="510"/>
        </w:trPr>
        <w:tc>
          <w:tcPr>
            <w:tcW w:w="2764" w:type="dxa"/>
            <w:vAlign w:val="center"/>
          </w:tcPr>
          <w:p w:rsidR="0028505D" w:rsidRPr="0028505D" w:rsidRDefault="0028505D" w:rsidP="003E597B">
            <w:pPr>
              <w:spacing w:line="276" w:lineRule="auto"/>
              <w:rPr>
                <w:rFonts w:ascii="Arial" w:eastAsia="Calibri" w:hAnsi="Arial" w:cs="Arial"/>
                <w:sz w:val="22"/>
                <w:szCs w:val="22"/>
                <w:lang w:eastAsia="en-US"/>
              </w:rPr>
            </w:pPr>
            <w:r w:rsidRPr="0028505D">
              <w:rPr>
                <w:rFonts w:ascii="Arial" w:eastAsia="Calibri" w:hAnsi="Arial" w:cs="Arial"/>
                <w:sz w:val="22"/>
                <w:szCs w:val="22"/>
                <w:lang w:eastAsia="en-US"/>
              </w:rPr>
              <w:t>U.O. / UU.OO.</w:t>
            </w:r>
          </w:p>
        </w:tc>
        <w:tc>
          <w:tcPr>
            <w:tcW w:w="7014" w:type="dxa"/>
            <w:vAlign w:val="center"/>
          </w:tcPr>
          <w:p w:rsidR="0028505D" w:rsidRPr="0028505D" w:rsidRDefault="0028505D" w:rsidP="003E597B">
            <w:pPr>
              <w:spacing w:line="276" w:lineRule="auto"/>
              <w:rPr>
                <w:rFonts w:ascii="Arial" w:eastAsia="Calibri" w:hAnsi="Arial" w:cs="Arial"/>
                <w:kern w:val="28"/>
                <w:sz w:val="22"/>
                <w:szCs w:val="22"/>
                <w:lang w:eastAsia="en-US"/>
              </w:rPr>
            </w:pPr>
            <w:r w:rsidRPr="0028505D">
              <w:rPr>
                <w:rFonts w:ascii="Arial" w:eastAsia="Calibri" w:hAnsi="Arial" w:cs="Arial"/>
                <w:kern w:val="28"/>
                <w:sz w:val="22"/>
                <w:szCs w:val="22"/>
                <w:lang w:eastAsia="en-US"/>
              </w:rPr>
              <w:t>Unità Operativa / Unità Operative</w:t>
            </w:r>
          </w:p>
        </w:tc>
      </w:tr>
      <w:tr w:rsidR="008C244E" w:rsidRPr="0028505D" w:rsidTr="00BD40C4">
        <w:trPr>
          <w:trHeight w:val="510"/>
        </w:trPr>
        <w:tc>
          <w:tcPr>
            <w:tcW w:w="2764" w:type="dxa"/>
            <w:vAlign w:val="center"/>
          </w:tcPr>
          <w:p w:rsidR="008C244E" w:rsidRPr="0028505D" w:rsidRDefault="008C244E" w:rsidP="003E597B">
            <w:pPr>
              <w:spacing w:line="276" w:lineRule="auto"/>
              <w:rPr>
                <w:rFonts w:ascii="Arial" w:eastAsia="Calibri" w:hAnsi="Arial" w:cs="Arial"/>
                <w:sz w:val="22"/>
                <w:szCs w:val="22"/>
                <w:lang w:eastAsia="en-US"/>
              </w:rPr>
            </w:pPr>
            <w:r>
              <w:rPr>
                <w:rFonts w:ascii="Arial" w:eastAsia="Calibri" w:hAnsi="Arial" w:cs="Arial"/>
                <w:sz w:val="22"/>
                <w:szCs w:val="22"/>
                <w:lang w:eastAsia="en-US"/>
              </w:rPr>
              <w:t>XML</w:t>
            </w:r>
          </w:p>
        </w:tc>
        <w:tc>
          <w:tcPr>
            <w:tcW w:w="7014" w:type="dxa"/>
            <w:vAlign w:val="center"/>
          </w:tcPr>
          <w:p w:rsidR="008C244E" w:rsidRPr="0028505D" w:rsidRDefault="008C244E" w:rsidP="003E597B">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w:t>
            </w:r>
            <w:proofErr w:type="spellStart"/>
            <w:r w:rsidRPr="008C244E">
              <w:rPr>
                <w:rFonts w:ascii="Arial" w:eastAsia="Calibri" w:hAnsi="Arial" w:cs="Arial"/>
                <w:kern w:val="28"/>
                <w:sz w:val="22"/>
                <w:szCs w:val="22"/>
                <w:lang w:eastAsia="en-US"/>
              </w:rPr>
              <w:t>Extensible</w:t>
            </w:r>
            <w:proofErr w:type="spellEnd"/>
            <w:r w:rsidRPr="008C244E">
              <w:rPr>
                <w:rFonts w:ascii="Arial" w:eastAsia="Calibri" w:hAnsi="Arial" w:cs="Arial"/>
                <w:kern w:val="28"/>
                <w:sz w:val="22"/>
                <w:szCs w:val="22"/>
                <w:lang w:eastAsia="en-US"/>
              </w:rPr>
              <w:t xml:space="preserve"> Markup Language</w:t>
            </w:r>
            <w:r>
              <w:rPr>
                <w:rFonts w:ascii="Arial" w:eastAsia="Calibri" w:hAnsi="Arial" w:cs="Arial"/>
                <w:kern w:val="28"/>
                <w:sz w:val="22"/>
                <w:szCs w:val="22"/>
                <w:lang w:eastAsia="en-US"/>
              </w:rPr>
              <w:t>” – formato di trasmissione delle fatture elettroniche</w:t>
            </w:r>
          </w:p>
        </w:tc>
      </w:tr>
    </w:tbl>
    <w:p w:rsidR="0013722A" w:rsidRDefault="0013722A" w:rsidP="009B6568">
      <w:pPr>
        <w:pStyle w:val="Paragrafoelenco"/>
        <w:spacing w:after="160" w:line="256" w:lineRule="auto"/>
        <w:ind w:left="0"/>
        <w:jc w:val="both"/>
        <w:rPr>
          <w:rFonts w:ascii="Arial" w:hAnsi="Arial" w:cs="Arial"/>
        </w:rPr>
      </w:pPr>
    </w:p>
    <w:p w:rsidR="009B6568" w:rsidRDefault="009B6568" w:rsidP="009B6568">
      <w:pPr>
        <w:pStyle w:val="Paragrafoelenco"/>
        <w:spacing w:after="160" w:line="256" w:lineRule="auto"/>
        <w:ind w:left="0"/>
        <w:jc w:val="both"/>
        <w:rPr>
          <w:rFonts w:ascii="Arial" w:hAnsi="Arial" w:cs="Arial"/>
        </w:rPr>
      </w:pPr>
    </w:p>
    <w:p w:rsidR="009B6568" w:rsidRDefault="009B6568" w:rsidP="009B6568">
      <w:pPr>
        <w:pStyle w:val="Paragrafoelenco"/>
        <w:spacing w:after="160" w:line="256" w:lineRule="auto"/>
        <w:ind w:left="0"/>
        <w:jc w:val="both"/>
        <w:rPr>
          <w:rFonts w:ascii="Arial" w:hAnsi="Arial" w:cs="Arial"/>
        </w:rPr>
      </w:pPr>
    </w:p>
    <w:p w:rsidR="00D02DB6" w:rsidRDefault="00E579A5" w:rsidP="00AF61F7">
      <w:pPr>
        <w:pStyle w:val="Paragrafoelenco"/>
        <w:numPr>
          <w:ilvl w:val="0"/>
          <w:numId w:val="4"/>
        </w:numPr>
        <w:spacing w:after="160" w:line="257" w:lineRule="auto"/>
        <w:ind w:left="425" w:hanging="357"/>
        <w:contextualSpacing w:val="0"/>
        <w:jc w:val="both"/>
        <w:outlineLvl w:val="0"/>
        <w:rPr>
          <w:rFonts w:ascii="Arial" w:hAnsi="Arial" w:cs="Arial"/>
          <w:b/>
        </w:rPr>
      </w:pPr>
      <w:r>
        <w:rPr>
          <w:rFonts w:ascii="Arial" w:hAnsi="Arial" w:cs="Arial"/>
          <w:b/>
          <w:highlight w:val="lightGray"/>
        </w:rPr>
        <w:br w:type="page"/>
      </w:r>
      <w:bookmarkStart w:id="4" w:name="_Toc29545393"/>
      <w:r w:rsidR="00251EC9" w:rsidRPr="00E238B4">
        <w:rPr>
          <w:rFonts w:ascii="Arial" w:hAnsi="Arial" w:cs="Arial"/>
          <w:b/>
        </w:rPr>
        <w:lastRenderedPageBreak/>
        <w:t>DESCRIZIONE DELLE ATTIVITÀ E RESPONSABILITÀ</w:t>
      </w:r>
      <w:bookmarkEnd w:id="4"/>
    </w:p>
    <w:p w:rsidR="00FD6F2E" w:rsidRPr="00782122" w:rsidRDefault="00D436A7" w:rsidP="00F84E96">
      <w:pPr>
        <w:pStyle w:val="Paragrafoelenco"/>
        <w:numPr>
          <w:ilvl w:val="1"/>
          <w:numId w:val="57"/>
        </w:numPr>
        <w:spacing w:after="160" w:line="257" w:lineRule="auto"/>
        <w:ind w:left="851" w:hanging="567"/>
        <w:contextualSpacing w:val="0"/>
        <w:jc w:val="both"/>
        <w:outlineLvl w:val="1"/>
        <w:rPr>
          <w:rFonts w:ascii="Arial" w:hAnsi="Arial" w:cs="Arial"/>
          <w:b/>
        </w:rPr>
      </w:pPr>
      <w:bookmarkStart w:id="5" w:name="_Toc29545394"/>
      <w:r w:rsidRPr="00D436A7">
        <w:rPr>
          <w:rFonts w:ascii="Arial" w:hAnsi="Arial" w:cs="Arial"/>
          <w:b/>
        </w:rPr>
        <w:t>Programmazione fabbisogni</w:t>
      </w:r>
      <w:bookmarkEnd w:id="5"/>
    </w:p>
    <w:p w:rsidR="00A826B2" w:rsidRPr="007559FC" w:rsidRDefault="00A826B2" w:rsidP="00A826B2">
      <w:pPr>
        <w:pStyle w:val="Paragrafoelenco"/>
        <w:spacing w:after="160" w:line="256" w:lineRule="auto"/>
        <w:ind w:left="0"/>
        <w:jc w:val="both"/>
        <w:rPr>
          <w:rFonts w:ascii="Arial" w:hAnsi="Arial" w:cs="Arial"/>
          <w:kern w:val="28"/>
        </w:rPr>
      </w:pPr>
      <w:r w:rsidRPr="007559FC">
        <w:rPr>
          <w:rFonts w:ascii="Arial" w:hAnsi="Arial" w:cs="Arial"/>
          <w:kern w:val="28"/>
        </w:rPr>
        <w:t xml:space="preserve">La SGA e la STES provvedono annualmente alla predisposizione e all’aggiornamento del Programma biennale degli acquisti di beni e servizi di valore superiore ai 40.000,00 euro, </w:t>
      </w:r>
      <w:r w:rsidR="00F84BFF" w:rsidRPr="007559FC">
        <w:rPr>
          <w:rFonts w:ascii="Arial" w:hAnsi="Arial" w:cs="Arial"/>
          <w:kern w:val="28"/>
        </w:rPr>
        <w:t>secondo le modalità e le tempistiche di cui all’</w:t>
      </w:r>
      <w:r w:rsidRPr="007559FC">
        <w:rPr>
          <w:rFonts w:ascii="Arial" w:hAnsi="Arial" w:cs="Arial"/>
          <w:kern w:val="28"/>
        </w:rPr>
        <w:t xml:space="preserve">art. 21 del </w:t>
      </w:r>
      <w:proofErr w:type="spellStart"/>
      <w:r w:rsidRPr="007559FC">
        <w:rPr>
          <w:rFonts w:ascii="Arial" w:hAnsi="Arial" w:cs="Arial"/>
          <w:kern w:val="28"/>
        </w:rPr>
        <w:t>D.Lgs</w:t>
      </w:r>
      <w:proofErr w:type="spellEnd"/>
      <w:r w:rsidRPr="007559FC">
        <w:rPr>
          <w:rFonts w:ascii="Arial" w:hAnsi="Arial" w:cs="Arial"/>
          <w:kern w:val="28"/>
        </w:rPr>
        <w:t xml:space="preserve"> n. 50/2016.</w:t>
      </w:r>
    </w:p>
    <w:p w:rsidR="00A826B2" w:rsidRPr="007559FC" w:rsidRDefault="00A826B2" w:rsidP="0028505D">
      <w:pPr>
        <w:pStyle w:val="Paragrafoelenco"/>
        <w:spacing w:after="160" w:line="256" w:lineRule="auto"/>
        <w:ind w:left="0"/>
        <w:jc w:val="both"/>
        <w:rPr>
          <w:rFonts w:ascii="Arial" w:hAnsi="Arial" w:cs="Arial"/>
          <w:kern w:val="28"/>
        </w:rPr>
      </w:pPr>
    </w:p>
    <w:p w:rsidR="00A826B2" w:rsidRPr="007559FC" w:rsidRDefault="00A826B2" w:rsidP="00A826B2">
      <w:pPr>
        <w:pStyle w:val="Paragrafoelenco"/>
        <w:spacing w:after="160" w:line="256" w:lineRule="auto"/>
        <w:ind w:left="0"/>
        <w:jc w:val="both"/>
        <w:rPr>
          <w:rFonts w:ascii="Arial" w:hAnsi="Arial" w:cs="Arial"/>
          <w:kern w:val="28"/>
        </w:rPr>
      </w:pPr>
      <w:r w:rsidRPr="007559FC">
        <w:rPr>
          <w:rFonts w:ascii="Arial" w:hAnsi="Arial" w:cs="Arial"/>
          <w:kern w:val="28"/>
        </w:rPr>
        <w:t xml:space="preserve">Per gli acquisti di beni </w:t>
      </w:r>
      <w:r w:rsidR="00810B07" w:rsidRPr="007559FC">
        <w:rPr>
          <w:rFonts w:ascii="Arial" w:hAnsi="Arial" w:cs="Arial"/>
          <w:kern w:val="28"/>
        </w:rPr>
        <w:t xml:space="preserve">di consumo </w:t>
      </w:r>
      <w:r w:rsidR="001C6CF0" w:rsidRPr="007559FC">
        <w:rPr>
          <w:rFonts w:ascii="Arial" w:hAnsi="Arial" w:cs="Arial"/>
          <w:kern w:val="28"/>
        </w:rPr>
        <w:t xml:space="preserve">sanitari </w:t>
      </w:r>
      <w:r w:rsidRPr="007559FC">
        <w:rPr>
          <w:rFonts w:ascii="Arial" w:hAnsi="Arial" w:cs="Arial"/>
          <w:kern w:val="28"/>
        </w:rPr>
        <w:t xml:space="preserve">di valore inferiore ai 40.000,00 </w:t>
      </w:r>
      <w:r w:rsidR="001352D5" w:rsidRPr="007559FC">
        <w:rPr>
          <w:rFonts w:ascii="Arial" w:hAnsi="Arial" w:cs="Arial"/>
          <w:kern w:val="28"/>
        </w:rPr>
        <w:t xml:space="preserve">euro </w:t>
      </w:r>
      <w:r w:rsidRPr="007559FC">
        <w:rPr>
          <w:rFonts w:ascii="Arial" w:hAnsi="Arial" w:cs="Arial"/>
          <w:kern w:val="28"/>
        </w:rPr>
        <w:t>la SGA provvede annualmente</w:t>
      </w:r>
      <w:r w:rsidR="006756BD">
        <w:rPr>
          <w:rFonts w:ascii="Arial" w:hAnsi="Arial" w:cs="Arial"/>
          <w:kern w:val="28"/>
        </w:rPr>
        <w:t>,</w:t>
      </w:r>
      <w:r w:rsidRPr="007559FC">
        <w:rPr>
          <w:rFonts w:ascii="Arial" w:hAnsi="Arial" w:cs="Arial"/>
          <w:kern w:val="28"/>
        </w:rPr>
        <w:t xml:space="preserve"> </w:t>
      </w:r>
      <w:r w:rsidR="00F84BFF" w:rsidRPr="007559FC">
        <w:rPr>
          <w:rFonts w:ascii="Arial" w:hAnsi="Arial" w:cs="Arial"/>
          <w:kern w:val="28"/>
        </w:rPr>
        <w:t>e prima dell’inizio dell’esercizio economico finanziario</w:t>
      </w:r>
      <w:r w:rsidR="006756BD">
        <w:rPr>
          <w:rFonts w:ascii="Arial" w:hAnsi="Arial" w:cs="Arial"/>
          <w:kern w:val="28"/>
        </w:rPr>
        <w:t>,</w:t>
      </w:r>
      <w:r w:rsidR="00F84BFF" w:rsidRPr="007559FC">
        <w:rPr>
          <w:rFonts w:ascii="Arial" w:hAnsi="Arial" w:cs="Arial"/>
          <w:kern w:val="28"/>
        </w:rPr>
        <w:t xml:space="preserve"> </w:t>
      </w:r>
      <w:r w:rsidRPr="007559FC">
        <w:rPr>
          <w:rFonts w:ascii="Arial" w:hAnsi="Arial" w:cs="Arial"/>
          <w:kern w:val="28"/>
        </w:rPr>
        <w:t>alla previsione della spesa suddivisa per conto economico</w:t>
      </w:r>
      <w:r w:rsidR="001352D5" w:rsidRPr="007559FC">
        <w:rPr>
          <w:rFonts w:ascii="Arial" w:hAnsi="Arial" w:cs="Arial"/>
          <w:kern w:val="28"/>
        </w:rPr>
        <w:t xml:space="preserve"> di competenza</w:t>
      </w:r>
      <w:r w:rsidRPr="007559FC">
        <w:rPr>
          <w:rFonts w:ascii="Arial" w:hAnsi="Arial" w:cs="Arial"/>
          <w:kern w:val="28"/>
        </w:rPr>
        <w:t>, al fine d</w:t>
      </w:r>
      <w:r w:rsidR="00941C71" w:rsidRPr="007559FC">
        <w:rPr>
          <w:rFonts w:ascii="Arial" w:hAnsi="Arial" w:cs="Arial"/>
          <w:kern w:val="28"/>
        </w:rPr>
        <w:t xml:space="preserve">ella preventiva autorizzazione </w:t>
      </w:r>
      <w:r w:rsidR="00B630F6" w:rsidRPr="007559FC">
        <w:rPr>
          <w:rFonts w:ascii="Arial" w:hAnsi="Arial" w:cs="Arial"/>
          <w:kern w:val="28"/>
        </w:rPr>
        <w:t xml:space="preserve">da parte della </w:t>
      </w:r>
      <w:r w:rsidR="00941C71" w:rsidRPr="007559FC">
        <w:rPr>
          <w:rFonts w:ascii="Arial" w:hAnsi="Arial" w:cs="Arial"/>
          <w:kern w:val="28"/>
        </w:rPr>
        <w:t>Dire</w:t>
      </w:r>
      <w:r w:rsidR="00B630F6" w:rsidRPr="007559FC">
        <w:rPr>
          <w:rFonts w:ascii="Arial" w:hAnsi="Arial" w:cs="Arial"/>
          <w:kern w:val="28"/>
        </w:rPr>
        <w:t xml:space="preserve">zione </w:t>
      </w:r>
      <w:r w:rsidR="00941C71" w:rsidRPr="007559FC">
        <w:rPr>
          <w:rFonts w:ascii="Arial" w:hAnsi="Arial" w:cs="Arial"/>
          <w:kern w:val="28"/>
        </w:rPr>
        <w:t xml:space="preserve">Generale </w:t>
      </w:r>
      <w:r w:rsidR="00B630F6" w:rsidRPr="007559FC">
        <w:rPr>
          <w:rFonts w:ascii="Arial" w:hAnsi="Arial" w:cs="Arial"/>
          <w:kern w:val="28"/>
        </w:rPr>
        <w:t xml:space="preserve">a procedere mediante </w:t>
      </w:r>
      <w:r w:rsidR="00941C71" w:rsidRPr="007559FC">
        <w:rPr>
          <w:rFonts w:ascii="Arial" w:hAnsi="Arial" w:cs="Arial"/>
          <w:kern w:val="28"/>
        </w:rPr>
        <w:t xml:space="preserve">ricorso alla procedura semplificata di cui all’art. 36, comma 2, </w:t>
      </w:r>
      <w:proofErr w:type="spellStart"/>
      <w:r w:rsidR="00941C71" w:rsidRPr="007559FC">
        <w:rPr>
          <w:rFonts w:ascii="Arial" w:hAnsi="Arial" w:cs="Arial"/>
          <w:kern w:val="28"/>
        </w:rPr>
        <w:t>lett</w:t>
      </w:r>
      <w:proofErr w:type="spellEnd"/>
      <w:r w:rsidR="00941C71" w:rsidRPr="007559FC">
        <w:rPr>
          <w:rFonts w:ascii="Arial" w:hAnsi="Arial" w:cs="Arial"/>
          <w:kern w:val="28"/>
        </w:rPr>
        <w:t xml:space="preserve">. a) </w:t>
      </w:r>
      <w:r w:rsidR="00B630F6" w:rsidRPr="007559FC">
        <w:rPr>
          <w:rFonts w:ascii="Arial" w:hAnsi="Arial" w:cs="Arial"/>
          <w:kern w:val="28"/>
        </w:rPr>
        <w:t xml:space="preserve">del </w:t>
      </w:r>
      <w:proofErr w:type="spellStart"/>
      <w:r w:rsidR="00B630F6" w:rsidRPr="007559FC">
        <w:rPr>
          <w:rFonts w:ascii="Arial" w:hAnsi="Arial" w:cs="Arial"/>
          <w:kern w:val="28"/>
        </w:rPr>
        <w:t>D.Lgs</w:t>
      </w:r>
      <w:r w:rsidR="00B229B1">
        <w:rPr>
          <w:rFonts w:ascii="Arial" w:hAnsi="Arial" w:cs="Arial"/>
          <w:kern w:val="28"/>
        </w:rPr>
        <w:t>.</w:t>
      </w:r>
      <w:proofErr w:type="spellEnd"/>
      <w:r w:rsidR="00B630F6" w:rsidRPr="007559FC">
        <w:rPr>
          <w:rFonts w:ascii="Arial" w:hAnsi="Arial" w:cs="Arial"/>
          <w:kern w:val="28"/>
        </w:rPr>
        <w:t xml:space="preserve"> n. 50/2016. </w:t>
      </w:r>
    </w:p>
    <w:p w:rsidR="00A826B2" w:rsidRPr="007559FC" w:rsidRDefault="00A826B2" w:rsidP="0028505D">
      <w:pPr>
        <w:pStyle w:val="Paragrafoelenco"/>
        <w:spacing w:after="160" w:line="256" w:lineRule="auto"/>
        <w:ind w:left="0"/>
        <w:jc w:val="both"/>
        <w:rPr>
          <w:rFonts w:ascii="Arial" w:hAnsi="Arial" w:cs="Arial"/>
          <w:kern w:val="28"/>
        </w:rPr>
      </w:pPr>
    </w:p>
    <w:p w:rsidR="00A826B2" w:rsidRPr="007559FC" w:rsidRDefault="00A826B2" w:rsidP="00A826B2">
      <w:pPr>
        <w:pStyle w:val="Paragrafoelenco"/>
        <w:spacing w:after="160" w:line="256" w:lineRule="auto"/>
        <w:ind w:left="0"/>
        <w:jc w:val="both"/>
        <w:rPr>
          <w:rFonts w:ascii="Arial" w:hAnsi="Arial" w:cs="Arial"/>
          <w:kern w:val="28"/>
        </w:rPr>
      </w:pPr>
      <w:r w:rsidRPr="007559FC">
        <w:rPr>
          <w:rFonts w:ascii="Arial" w:hAnsi="Arial" w:cs="Arial"/>
          <w:kern w:val="28"/>
        </w:rPr>
        <w:t xml:space="preserve">Le proposte di programmazione </w:t>
      </w:r>
      <w:r w:rsidR="001352D5" w:rsidRPr="007559FC">
        <w:rPr>
          <w:rFonts w:ascii="Arial" w:hAnsi="Arial" w:cs="Arial"/>
          <w:kern w:val="28"/>
        </w:rPr>
        <w:t xml:space="preserve">degli acquisti di valore superiore ai 40.000 euro </w:t>
      </w:r>
      <w:r w:rsidRPr="007559FC">
        <w:rPr>
          <w:rFonts w:ascii="Arial" w:hAnsi="Arial" w:cs="Arial"/>
          <w:kern w:val="28"/>
        </w:rPr>
        <w:t>vengono elaborate dalla SGA</w:t>
      </w:r>
      <w:r w:rsidR="001352D5" w:rsidRPr="007559FC">
        <w:rPr>
          <w:rFonts w:ascii="Arial" w:hAnsi="Arial" w:cs="Arial"/>
          <w:kern w:val="28"/>
        </w:rPr>
        <w:t xml:space="preserve"> e dalla STES</w:t>
      </w:r>
      <w:r w:rsidRPr="007559FC">
        <w:rPr>
          <w:rFonts w:ascii="Arial" w:hAnsi="Arial" w:cs="Arial"/>
          <w:kern w:val="28"/>
        </w:rPr>
        <w:t xml:space="preserve"> previa consultazione delle strutture utilizzatrici</w:t>
      </w:r>
      <w:r w:rsidR="00F84BFF" w:rsidRPr="007559FC">
        <w:rPr>
          <w:rFonts w:ascii="Arial" w:hAnsi="Arial" w:cs="Arial"/>
          <w:kern w:val="28"/>
        </w:rPr>
        <w:t>/richiedenti</w:t>
      </w:r>
      <w:r w:rsidR="00A42DE5">
        <w:rPr>
          <w:rFonts w:ascii="Arial" w:hAnsi="Arial" w:cs="Arial"/>
          <w:kern w:val="28"/>
        </w:rPr>
        <w:t xml:space="preserve"> </w:t>
      </w:r>
      <w:r w:rsidRPr="007559FC">
        <w:rPr>
          <w:rFonts w:ascii="Arial" w:hAnsi="Arial" w:cs="Arial"/>
          <w:kern w:val="28"/>
        </w:rPr>
        <w:t xml:space="preserve"> </w:t>
      </w:r>
      <w:r w:rsidR="008D34BF" w:rsidRPr="007559FC">
        <w:rPr>
          <w:rFonts w:ascii="Arial" w:hAnsi="Arial" w:cs="Arial"/>
          <w:kern w:val="28"/>
        </w:rPr>
        <w:t>nei 12 mesi antecedenti all’attivazione della nuova fornitura</w:t>
      </w:r>
      <w:r w:rsidR="003E3246">
        <w:rPr>
          <w:rFonts w:ascii="Arial" w:hAnsi="Arial" w:cs="Arial"/>
          <w:kern w:val="28"/>
        </w:rPr>
        <w:t xml:space="preserve"> </w:t>
      </w:r>
      <w:r w:rsidRPr="007559FC">
        <w:rPr>
          <w:rFonts w:ascii="Arial" w:hAnsi="Arial" w:cs="Arial"/>
          <w:kern w:val="28"/>
        </w:rPr>
        <w:t>e secondo le seguenti modalità</w:t>
      </w:r>
      <w:r w:rsidR="001352D5" w:rsidRPr="007559FC">
        <w:rPr>
          <w:rFonts w:ascii="Arial" w:hAnsi="Arial" w:cs="Arial"/>
          <w:kern w:val="28"/>
        </w:rPr>
        <w:t xml:space="preserve">: </w:t>
      </w:r>
    </w:p>
    <w:p w:rsidR="001352D5" w:rsidRPr="007559FC" w:rsidRDefault="001352D5" w:rsidP="00B131A3">
      <w:pPr>
        <w:pStyle w:val="Paragrafoelenco"/>
        <w:numPr>
          <w:ilvl w:val="0"/>
          <w:numId w:val="43"/>
        </w:numPr>
        <w:spacing w:after="160" w:line="256" w:lineRule="auto"/>
        <w:ind w:left="426" w:hanging="426"/>
        <w:jc w:val="both"/>
        <w:rPr>
          <w:rFonts w:ascii="Arial" w:hAnsi="Arial" w:cs="Arial"/>
          <w:kern w:val="28"/>
        </w:rPr>
      </w:pPr>
      <w:r w:rsidRPr="007559FC">
        <w:rPr>
          <w:rFonts w:ascii="Arial" w:hAnsi="Arial" w:cs="Arial"/>
          <w:kern w:val="28"/>
        </w:rPr>
        <w:t>raccolta di eventuali nuovi fabbisogni riferiti a prodotti</w:t>
      </w:r>
      <w:r w:rsidR="00941C71" w:rsidRPr="007559FC">
        <w:rPr>
          <w:rFonts w:ascii="Arial" w:hAnsi="Arial" w:cs="Arial"/>
          <w:kern w:val="28"/>
        </w:rPr>
        <w:t xml:space="preserve"> non in uso</w:t>
      </w:r>
      <w:r w:rsidR="00747041" w:rsidRPr="007559FC">
        <w:rPr>
          <w:rFonts w:ascii="Arial" w:hAnsi="Arial" w:cs="Arial"/>
          <w:kern w:val="28"/>
        </w:rPr>
        <w:t>;</w:t>
      </w:r>
      <w:r w:rsidR="00941C71" w:rsidRPr="007559FC">
        <w:rPr>
          <w:rFonts w:ascii="Arial" w:hAnsi="Arial" w:cs="Arial"/>
          <w:kern w:val="28"/>
        </w:rPr>
        <w:t xml:space="preserve"> </w:t>
      </w:r>
      <w:r w:rsidRPr="007559FC">
        <w:rPr>
          <w:rFonts w:ascii="Arial" w:hAnsi="Arial" w:cs="Arial"/>
          <w:kern w:val="28"/>
        </w:rPr>
        <w:t xml:space="preserve"> </w:t>
      </w:r>
    </w:p>
    <w:p w:rsidR="00A826B2" w:rsidRPr="007559FC" w:rsidRDefault="00A826B2" w:rsidP="00B131A3">
      <w:pPr>
        <w:pStyle w:val="Paragrafoelenco"/>
        <w:numPr>
          <w:ilvl w:val="0"/>
          <w:numId w:val="43"/>
        </w:numPr>
        <w:spacing w:after="160" w:line="256" w:lineRule="auto"/>
        <w:ind w:left="426" w:hanging="426"/>
        <w:jc w:val="both"/>
        <w:rPr>
          <w:rFonts w:ascii="Arial" w:hAnsi="Arial" w:cs="Arial"/>
          <w:kern w:val="28"/>
        </w:rPr>
      </w:pPr>
      <w:r w:rsidRPr="007559FC">
        <w:rPr>
          <w:rFonts w:ascii="Arial" w:hAnsi="Arial" w:cs="Arial"/>
          <w:kern w:val="28"/>
        </w:rPr>
        <w:t xml:space="preserve">preavviso </w:t>
      </w:r>
      <w:r w:rsidR="00941C71" w:rsidRPr="007559FC">
        <w:rPr>
          <w:rFonts w:ascii="Arial" w:hAnsi="Arial" w:cs="Arial"/>
          <w:kern w:val="28"/>
        </w:rPr>
        <w:t>alla struttura utilizzatrice</w:t>
      </w:r>
      <w:r w:rsidR="007559FC">
        <w:rPr>
          <w:rFonts w:ascii="Arial" w:hAnsi="Arial" w:cs="Arial"/>
          <w:kern w:val="28"/>
        </w:rPr>
        <w:t xml:space="preserve"> </w:t>
      </w:r>
      <w:r w:rsidR="00810B07" w:rsidRPr="007559FC">
        <w:rPr>
          <w:rFonts w:ascii="Arial" w:hAnsi="Arial" w:cs="Arial"/>
          <w:kern w:val="28"/>
        </w:rPr>
        <w:t>/</w:t>
      </w:r>
      <w:r w:rsidR="007559FC">
        <w:rPr>
          <w:rFonts w:ascii="Arial" w:hAnsi="Arial" w:cs="Arial"/>
          <w:kern w:val="28"/>
        </w:rPr>
        <w:t xml:space="preserve"> </w:t>
      </w:r>
      <w:r w:rsidR="007559FC" w:rsidRPr="007559FC">
        <w:rPr>
          <w:rFonts w:ascii="Arial" w:hAnsi="Arial" w:cs="Arial"/>
          <w:kern w:val="28"/>
        </w:rPr>
        <w:t>richiedent</w:t>
      </w:r>
      <w:r w:rsidR="007559FC">
        <w:rPr>
          <w:rFonts w:ascii="Arial" w:hAnsi="Arial" w:cs="Arial"/>
          <w:kern w:val="28"/>
        </w:rPr>
        <w:t>e</w:t>
      </w:r>
      <w:r w:rsidR="007559FC" w:rsidRPr="007559FC">
        <w:rPr>
          <w:rFonts w:ascii="Arial" w:hAnsi="Arial" w:cs="Arial"/>
          <w:kern w:val="28"/>
        </w:rPr>
        <w:t xml:space="preserve"> </w:t>
      </w:r>
      <w:r w:rsidRPr="007559FC">
        <w:rPr>
          <w:rFonts w:ascii="Arial" w:hAnsi="Arial" w:cs="Arial"/>
          <w:kern w:val="28"/>
        </w:rPr>
        <w:t>della prossima scadenza del contratto attualmente in essere</w:t>
      </w:r>
      <w:r w:rsidR="0028505D" w:rsidRPr="007559FC">
        <w:rPr>
          <w:rFonts w:ascii="Arial" w:hAnsi="Arial" w:cs="Arial"/>
          <w:kern w:val="28"/>
        </w:rPr>
        <w:t>;</w:t>
      </w:r>
    </w:p>
    <w:p w:rsidR="00A826B2" w:rsidRPr="007559FC" w:rsidRDefault="00A826B2" w:rsidP="00B131A3">
      <w:pPr>
        <w:pStyle w:val="Paragrafoelenco"/>
        <w:numPr>
          <w:ilvl w:val="0"/>
          <w:numId w:val="43"/>
        </w:numPr>
        <w:spacing w:after="160" w:line="256" w:lineRule="auto"/>
        <w:ind w:left="426" w:hanging="426"/>
        <w:jc w:val="both"/>
        <w:rPr>
          <w:rFonts w:ascii="Arial" w:hAnsi="Arial" w:cs="Arial"/>
          <w:kern w:val="28"/>
        </w:rPr>
      </w:pPr>
      <w:r w:rsidRPr="007559FC">
        <w:rPr>
          <w:rFonts w:ascii="Arial" w:hAnsi="Arial" w:cs="Arial"/>
          <w:kern w:val="28"/>
        </w:rPr>
        <w:t>richiesta di conferma della nec</w:t>
      </w:r>
      <w:r w:rsidR="0028505D" w:rsidRPr="007559FC">
        <w:rPr>
          <w:rFonts w:ascii="Arial" w:hAnsi="Arial" w:cs="Arial"/>
          <w:kern w:val="28"/>
        </w:rPr>
        <w:t>essità della medesima fornitura;</w:t>
      </w:r>
    </w:p>
    <w:p w:rsidR="00810B07" w:rsidRPr="007559FC" w:rsidRDefault="00810B07" w:rsidP="00B131A3">
      <w:pPr>
        <w:pStyle w:val="Paragrafoelenco"/>
        <w:numPr>
          <w:ilvl w:val="0"/>
          <w:numId w:val="43"/>
        </w:numPr>
        <w:spacing w:after="160" w:line="256" w:lineRule="auto"/>
        <w:ind w:left="426" w:hanging="426"/>
        <w:jc w:val="both"/>
        <w:rPr>
          <w:rFonts w:ascii="Arial" w:hAnsi="Arial" w:cs="Arial"/>
          <w:kern w:val="28"/>
        </w:rPr>
      </w:pPr>
      <w:r w:rsidRPr="007559FC">
        <w:rPr>
          <w:rFonts w:ascii="Arial" w:hAnsi="Arial" w:cs="Arial"/>
          <w:kern w:val="28"/>
        </w:rPr>
        <w:t xml:space="preserve">richiesta di aggiornamento </w:t>
      </w:r>
      <w:r w:rsidR="00E47440" w:rsidRPr="007559FC">
        <w:rPr>
          <w:rFonts w:ascii="Arial" w:hAnsi="Arial" w:cs="Arial"/>
          <w:kern w:val="28"/>
        </w:rPr>
        <w:t>dei fabbisogni;</w:t>
      </w:r>
    </w:p>
    <w:p w:rsidR="00A826B2" w:rsidRPr="007559FC" w:rsidRDefault="00A826B2" w:rsidP="00B131A3">
      <w:pPr>
        <w:pStyle w:val="Paragrafoelenco"/>
        <w:numPr>
          <w:ilvl w:val="0"/>
          <w:numId w:val="43"/>
        </w:numPr>
        <w:spacing w:after="160" w:line="256" w:lineRule="auto"/>
        <w:ind w:left="426" w:hanging="426"/>
        <w:jc w:val="both"/>
        <w:rPr>
          <w:rFonts w:ascii="Arial" w:hAnsi="Arial" w:cs="Arial"/>
          <w:kern w:val="28"/>
        </w:rPr>
      </w:pPr>
      <w:r w:rsidRPr="007559FC">
        <w:rPr>
          <w:rFonts w:ascii="Arial" w:hAnsi="Arial" w:cs="Arial"/>
          <w:kern w:val="28"/>
        </w:rPr>
        <w:t>analisi e valutazione del fabbisogno espresso (anche attraverso il raffronto con fabbisogni analoghi di altre strutture aziendali)</w:t>
      </w:r>
      <w:r w:rsidR="0028505D" w:rsidRPr="007559FC">
        <w:rPr>
          <w:rFonts w:ascii="Arial" w:hAnsi="Arial" w:cs="Arial"/>
          <w:kern w:val="28"/>
        </w:rPr>
        <w:t>;</w:t>
      </w:r>
    </w:p>
    <w:p w:rsidR="00A826B2" w:rsidRPr="007559FC" w:rsidRDefault="00A826B2" w:rsidP="00B131A3">
      <w:pPr>
        <w:pStyle w:val="Paragrafoelenco"/>
        <w:numPr>
          <w:ilvl w:val="0"/>
          <w:numId w:val="43"/>
        </w:numPr>
        <w:spacing w:after="160" w:line="256" w:lineRule="auto"/>
        <w:ind w:left="426" w:hanging="426"/>
        <w:jc w:val="both"/>
        <w:rPr>
          <w:rFonts w:ascii="Arial" w:hAnsi="Arial" w:cs="Arial"/>
          <w:kern w:val="28"/>
        </w:rPr>
      </w:pPr>
      <w:r w:rsidRPr="007559FC">
        <w:rPr>
          <w:rFonts w:ascii="Arial" w:hAnsi="Arial" w:cs="Arial"/>
          <w:kern w:val="28"/>
        </w:rPr>
        <w:t>verifica di eventuali</w:t>
      </w:r>
      <w:r w:rsidR="0028505D" w:rsidRPr="007559FC">
        <w:rPr>
          <w:rFonts w:ascii="Arial" w:hAnsi="Arial" w:cs="Arial"/>
          <w:kern w:val="28"/>
        </w:rPr>
        <w:t xml:space="preserve"> prodotti/sistemi da sostituire;</w:t>
      </w:r>
    </w:p>
    <w:p w:rsidR="00A826B2" w:rsidRPr="007559FC" w:rsidRDefault="00A826B2" w:rsidP="00B131A3">
      <w:pPr>
        <w:pStyle w:val="Paragrafoelenco"/>
        <w:numPr>
          <w:ilvl w:val="0"/>
          <w:numId w:val="43"/>
        </w:numPr>
        <w:spacing w:after="160" w:line="256" w:lineRule="auto"/>
        <w:ind w:left="426" w:hanging="426"/>
        <w:jc w:val="both"/>
        <w:rPr>
          <w:rFonts w:ascii="Arial" w:hAnsi="Arial" w:cs="Arial"/>
          <w:kern w:val="28"/>
        </w:rPr>
      </w:pPr>
      <w:r w:rsidRPr="007559FC">
        <w:rPr>
          <w:rFonts w:ascii="Arial" w:hAnsi="Arial" w:cs="Arial"/>
          <w:kern w:val="28"/>
        </w:rPr>
        <w:t>analisi della spesa storica (ove possibile)</w:t>
      </w:r>
      <w:r w:rsidR="0028505D" w:rsidRPr="007559FC">
        <w:rPr>
          <w:rFonts w:ascii="Arial" w:hAnsi="Arial" w:cs="Arial"/>
          <w:kern w:val="28"/>
        </w:rPr>
        <w:t>;</w:t>
      </w:r>
    </w:p>
    <w:p w:rsidR="00A826B2" w:rsidRPr="007559FC" w:rsidRDefault="00A826B2" w:rsidP="00B131A3">
      <w:pPr>
        <w:pStyle w:val="Paragrafoelenco"/>
        <w:numPr>
          <w:ilvl w:val="0"/>
          <w:numId w:val="43"/>
        </w:numPr>
        <w:spacing w:after="160" w:line="256" w:lineRule="auto"/>
        <w:ind w:left="426" w:hanging="426"/>
        <w:jc w:val="both"/>
        <w:rPr>
          <w:rFonts w:ascii="Arial" w:hAnsi="Arial" w:cs="Arial"/>
          <w:kern w:val="28"/>
        </w:rPr>
      </w:pPr>
      <w:r w:rsidRPr="007559FC">
        <w:rPr>
          <w:rFonts w:ascii="Arial" w:hAnsi="Arial" w:cs="Arial"/>
          <w:kern w:val="28"/>
        </w:rPr>
        <w:t>consultazioni preliminari di mercato per la determinazione dell’importo di spesa presunto</w:t>
      </w:r>
      <w:r w:rsidR="007559FC">
        <w:rPr>
          <w:rFonts w:ascii="Arial" w:hAnsi="Arial" w:cs="Arial"/>
          <w:kern w:val="28"/>
        </w:rPr>
        <w:t>.</w:t>
      </w:r>
      <w:r w:rsidR="00B131A3" w:rsidRPr="007559FC">
        <w:rPr>
          <w:rFonts w:ascii="Arial" w:hAnsi="Arial" w:cs="Arial"/>
          <w:kern w:val="28"/>
        </w:rPr>
        <w:t xml:space="preserve"> </w:t>
      </w:r>
    </w:p>
    <w:p w:rsidR="00A826B2" w:rsidRPr="007559FC" w:rsidRDefault="00A826B2" w:rsidP="00A826B2">
      <w:pPr>
        <w:pStyle w:val="Paragrafoelenco"/>
        <w:spacing w:after="160" w:line="256" w:lineRule="auto"/>
        <w:jc w:val="both"/>
        <w:rPr>
          <w:rFonts w:ascii="Arial" w:hAnsi="Arial" w:cs="Arial"/>
          <w:kern w:val="28"/>
        </w:rPr>
      </w:pPr>
    </w:p>
    <w:p w:rsidR="00A826B2" w:rsidRPr="007559FC" w:rsidRDefault="00A826B2" w:rsidP="0028505D">
      <w:pPr>
        <w:pStyle w:val="Paragrafoelenco"/>
        <w:spacing w:after="160" w:line="256" w:lineRule="auto"/>
        <w:ind w:left="0"/>
        <w:jc w:val="both"/>
        <w:rPr>
          <w:rFonts w:ascii="Arial" w:hAnsi="Arial" w:cs="Arial"/>
          <w:kern w:val="28"/>
        </w:rPr>
      </w:pPr>
      <w:r w:rsidRPr="001C44E5">
        <w:rPr>
          <w:rFonts w:ascii="Arial" w:hAnsi="Arial" w:cs="Arial"/>
          <w:kern w:val="28"/>
        </w:rPr>
        <w:t>Le proposte di programmazione e di previsione sopra citate</w:t>
      </w:r>
      <w:r w:rsidR="00D22159" w:rsidRPr="001C44E5">
        <w:rPr>
          <w:rFonts w:ascii="Arial" w:hAnsi="Arial" w:cs="Arial"/>
          <w:kern w:val="28"/>
        </w:rPr>
        <w:t xml:space="preserve">, </w:t>
      </w:r>
      <w:r w:rsidR="006756BD" w:rsidRPr="001C44E5">
        <w:rPr>
          <w:rFonts w:ascii="Arial" w:hAnsi="Arial" w:cs="Arial"/>
          <w:kern w:val="28"/>
        </w:rPr>
        <w:t xml:space="preserve">tenuto conto </w:t>
      </w:r>
      <w:r w:rsidR="006C3B60" w:rsidRPr="001C44E5">
        <w:rPr>
          <w:rFonts w:ascii="Arial" w:hAnsi="Arial" w:cs="Arial"/>
          <w:kern w:val="28"/>
        </w:rPr>
        <w:t>delle risorse</w:t>
      </w:r>
      <w:r w:rsidR="00C52528" w:rsidRPr="001C44E5">
        <w:rPr>
          <w:rFonts w:ascii="Arial" w:hAnsi="Arial" w:cs="Arial"/>
          <w:kern w:val="28"/>
        </w:rPr>
        <w:t xml:space="preserve"> </w:t>
      </w:r>
      <w:r w:rsidR="00C651F5" w:rsidRPr="001C44E5">
        <w:rPr>
          <w:rFonts w:ascii="Arial" w:hAnsi="Arial" w:cs="Arial"/>
          <w:kern w:val="28"/>
        </w:rPr>
        <w:t>assegnate</w:t>
      </w:r>
      <w:r w:rsidR="004A3E9A" w:rsidRPr="001C44E5">
        <w:rPr>
          <w:rFonts w:ascii="Arial" w:hAnsi="Arial" w:cs="Arial"/>
          <w:kern w:val="28"/>
        </w:rPr>
        <w:t xml:space="preserve"> dalla Regione </w:t>
      </w:r>
      <w:r w:rsidR="00815670" w:rsidRPr="001C44E5">
        <w:rPr>
          <w:rFonts w:ascii="Arial" w:hAnsi="Arial" w:cs="Arial"/>
          <w:kern w:val="28"/>
        </w:rPr>
        <w:t>e</w:t>
      </w:r>
      <w:r w:rsidR="004A3E9A" w:rsidRPr="001C44E5">
        <w:rPr>
          <w:rFonts w:ascii="Arial" w:hAnsi="Arial" w:cs="Arial"/>
          <w:kern w:val="28"/>
        </w:rPr>
        <w:t xml:space="preserve"> previste nei documenti di programmazione </w:t>
      </w:r>
      <w:r w:rsidR="00CE5635" w:rsidRPr="001C44E5">
        <w:rPr>
          <w:rFonts w:ascii="Arial" w:hAnsi="Arial" w:cs="Arial"/>
          <w:kern w:val="28"/>
        </w:rPr>
        <w:t xml:space="preserve">economico finanziaria, </w:t>
      </w:r>
      <w:r w:rsidRPr="001C44E5">
        <w:rPr>
          <w:rFonts w:ascii="Arial" w:hAnsi="Arial" w:cs="Arial"/>
          <w:kern w:val="28"/>
        </w:rPr>
        <w:t xml:space="preserve">vengono </w:t>
      </w:r>
      <w:r w:rsidRPr="007559FC">
        <w:rPr>
          <w:rFonts w:ascii="Arial" w:hAnsi="Arial" w:cs="Arial"/>
          <w:kern w:val="28"/>
        </w:rPr>
        <w:t xml:space="preserve">presentate alla Direzione </w:t>
      </w:r>
      <w:r w:rsidR="00E47440" w:rsidRPr="007559FC">
        <w:rPr>
          <w:rFonts w:ascii="Arial" w:hAnsi="Arial" w:cs="Arial"/>
          <w:kern w:val="28"/>
        </w:rPr>
        <w:t>S</w:t>
      </w:r>
      <w:r w:rsidRPr="007559FC">
        <w:rPr>
          <w:rFonts w:ascii="Arial" w:hAnsi="Arial" w:cs="Arial"/>
          <w:kern w:val="28"/>
        </w:rPr>
        <w:t xml:space="preserve">trategica per l’approvazione e quindi pubblicate secondo le modalità previste dal codice degli appalti e dalle norme in materia di trasparenza </w:t>
      </w:r>
      <w:r w:rsidR="00B630F6" w:rsidRPr="007559FC">
        <w:rPr>
          <w:rFonts w:ascii="Arial" w:hAnsi="Arial" w:cs="Arial"/>
          <w:kern w:val="28"/>
        </w:rPr>
        <w:t>degli atti e dei documenti amministrativi.</w:t>
      </w:r>
    </w:p>
    <w:p w:rsidR="00A826B2" w:rsidRPr="007559FC" w:rsidRDefault="00A826B2" w:rsidP="00A826B2">
      <w:pPr>
        <w:pStyle w:val="Paragrafoelenco"/>
        <w:spacing w:after="160" w:line="256" w:lineRule="auto"/>
        <w:jc w:val="both"/>
        <w:rPr>
          <w:rFonts w:ascii="Arial" w:hAnsi="Arial" w:cs="Arial"/>
          <w:kern w:val="28"/>
        </w:rPr>
      </w:pPr>
    </w:p>
    <w:p w:rsidR="00A826B2" w:rsidRPr="007559FC" w:rsidRDefault="00A826B2" w:rsidP="00EB29A6">
      <w:pPr>
        <w:pStyle w:val="Paragrafoelenco"/>
        <w:spacing w:after="160" w:line="256" w:lineRule="auto"/>
        <w:ind w:left="0"/>
        <w:jc w:val="both"/>
        <w:rPr>
          <w:rFonts w:ascii="Arial" w:hAnsi="Arial" w:cs="Arial"/>
          <w:kern w:val="28"/>
        </w:rPr>
      </w:pPr>
      <w:r w:rsidRPr="007559FC">
        <w:rPr>
          <w:rFonts w:ascii="Arial" w:hAnsi="Arial" w:cs="Arial"/>
          <w:kern w:val="28"/>
        </w:rPr>
        <w:t xml:space="preserve">Tenuto conto dello scadenziario dei contratti </w:t>
      </w:r>
      <w:r w:rsidR="00B630F6" w:rsidRPr="007559FC">
        <w:rPr>
          <w:rFonts w:ascii="Arial" w:hAnsi="Arial" w:cs="Arial"/>
          <w:kern w:val="28"/>
        </w:rPr>
        <w:t xml:space="preserve">in essere </w:t>
      </w:r>
      <w:r w:rsidRPr="007559FC">
        <w:rPr>
          <w:rFonts w:ascii="Arial" w:hAnsi="Arial" w:cs="Arial"/>
          <w:kern w:val="28"/>
        </w:rPr>
        <w:t>e delle priorità definite nei suddetti documenti di programmazione, nonché sulla base delle proposte di acquisto sopraggiunte successivamente alla loro approvazione</w:t>
      </w:r>
      <w:r w:rsidR="00B630F6" w:rsidRPr="007559FC">
        <w:rPr>
          <w:rFonts w:ascii="Arial" w:hAnsi="Arial" w:cs="Arial"/>
          <w:kern w:val="28"/>
        </w:rPr>
        <w:t xml:space="preserve"> (preventivamente autorizzate dalla Direzione Strategica)</w:t>
      </w:r>
      <w:r w:rsidRPr="007559FC">
        <w:rPr>
          <w:rFonts w:ascii="Arial" w:hAnsi="Arial" w:cs="Arial"/>
          <w:kern w:val="28"/>
        </w:rPr>
        <w:t xml:space="preserve">, vengono avviate le procedure </w:t>
      </w:r>
      <w:r w:rsidR="00B630F6" w:rsidRPr="007559FC">
        <w:rPr>
          <w:rFonts w:ascii="Arial" w:hAnsi="Arial" w:cs="Arial"/>
          <w:kern w:val="28"/>
        </w:rPr>
        <w:t xml:space="preserve">amministrative </w:t>
      </w:r>
      <w:r w:rsidRPr="007559FC">
        <w:rPr>
          <w:rFonts w:ascii="Arial" w:hAnsi="Arial" w:cs="Arial"/>
          <w:kern w:val="28"/>
        </w:rPr>
        <w:t>per l’aggiudicazione delle relative forniture</w:t>
      </w:r>
      <w:r w:rsidR="00B630F6" w:rsidRPr="007559FC">
        <w:rPr>
          <w:rFonts w:ascii="Arial" w:hAnsi="Arial" w:cs="Arial"/>
          <w:kern w:val="28"/>
        </w:rPr>
        <w:t xml:space="preserve">. </w:t>
      </w:r>
    </w:p>
    <w:p w:rsidR="00A826B2" w:rsidRPr="007559FC" w:rsidRDefault="00A826B2" w:rsidP="00A826B2">
      <w:pPr>
        <w:pStyle w:val="Paragrafoelenco"/>
        <w:spacing w:after="160" w:line="256" w:lineRule="auto"/>
        <w:jc w:val="both"/>
        <w:rPr>
          <w:rFonts w:ascii="Arial" w:hAnsi="Arial" w:cs="Arial"/>
          <w:kern w:val="28"/>
        </w:rPr>
      </w:pPr>
    </w:p>
    <w:p w:rsidR="00A826B2" w:rsidRPr="007559FC" w:rsidRDefault="00A826B2" w:rsidP="00EB29A6">
      <w:pPr>
        <w:pStyle w:val="Paragrafoelenco"/>
        <w:spacing w:after="160" w:line="256" w:lineRule="auto"/>
        <w:ind w:left="0"/>
        <w:jc w:val="both"/>
        <w:rPr>
          <w:rFonts w:ascii="Arial" w:hAnsi="Arial" w:cs="Arial"/>
          <w:kern w:val="28"/>
        </w:rPr>
      </w:pPr>
      <w:r w:rsidRPr="007559FC">
        <w:rPr>
          <w:rFonts w:ascii="Arial" w:hAnsi="Arial" w:cs="Arial"/>
          <w:kern w:val="28"/>
        </w:rPr>
        <w:t>Gli acquisti di cui al predetto Programma biennale avvengono di norma secondo le modalità</w:t>
      </w:r>
      <w:r w:rsidRPr="007559FC">
        <w:rPr>
          <w:rFonts w:ascii="Arial" w:hAnsi="Arial" w:cs="Arial"/>
          <w:strike/>
          <w:kern w:val="28"/>
        </w:rPr>
        <w:t xml:space="preserve"> </w:t>
      </w:r>
      <w:r w:rsidR="00F33C3D" w:rsidRPr="007559FC">
        <w:rPr>
          <w:rFonts w:ascii="Arial" w:hAnsi="Arial" w:cs="Arial"/>
          <w:kern w:val="28"/>
        </w:rPr>
        <w:t xml:space="preserve">indicate al </w:t>
      </w:r>
      <w:r w:rsidR="00FF426C" w:rsidRPr="007559FC">
        <w:rPr>
          <w:rFonts w:ascii="Arial" w:hAnsi="Arial" w:cs="Arial"/>
          <w:kern w:val="28"/>
        </w:rPr>
        <w:t>paragrafo successivo</w:t>
      </w:r>
      <w:r w:rsidRPr="007559FC">
        <w:rPr>
          <w:rFonts w:ascii="Arial" w:hAnsi="Arial" w:cs="Arial"/>
          <w:kern w:val="28"/>
        </w:rPr>
        <w:t>, mediante procedure ad evidenza pubblica aperte alla partecipazione di tutti gli operatori economici presenti sul mercato in possesso dei requisiti necessari.</w:t>
      </w:r>
    </w:p>
    <w:p w:rsidR="00A826B2" w:rsidRPr="007559FC" w:rsidRDefault="00A826B2" w:rsidP="00A826B2">
      <w:pPr>
        <w:pStyle w:val="Paragrafoelenco"/>
        <w:spacing w:after="160" w:line="256" w:lineRule="auto"/>
        <w:jc w:val="both"/>
        <w:rPr>
          <w:rFonts w:ascii="Arial" w:hAnsi="Arial" w:cs="Arial"/>
          <w:kern w:val="28"/>
        </w:rPr>
      </w:pPr>
    </w:p>
    <w:p w:rsidR="007751E2" w:rsidRPr="007559FC" w:rsidRDefault="00A826B2" w:rsidP="00A826B2">
      <w:pPr>
        <w:pStyle w:val="Paragrafoelenco"/>
        <w:spacing w:after="160" w:line="256" w:lineRule="auto"/>
        <w:ind w:left="0"/>
        <w:jc w:val="both"/>
        <w:rPr>
          <w:rFonts w:ascii="Arial" w:hAnsi="Arial" w:cs="Arial"/>
          <w:kern w:val="28"/>
        </w:rPr>
      </w:pPr>
      <w:r w:rsidRPr="007559FC">
        <w:rPr>
          <w:rFonts w:ascii="Arial" w:hAnsi="Arial" w:cs="Arial"/>
          <w:kern w:val="28"/>
        </w:rPr>
        <w:t>Gli acquisti di cui al predetto piano di previsione delle spese di valore inferiore ai 40.000 euro avvengono di norma secondo procedure</w:t>
      </w:r>
      <w:r w:rsidR="00034FB2" w:rsidRPr="007559FC">
        <w:rPr>
          <w:rFonts w:ascii="Arial" w:hAnsi="Arial" w:cs="Arial"/>
          <w:kern w:val="28"/>
        </w:rPr>
        <w:t xml:space="preserve"> semplificate</w:t>
      </w:r>
      <w:r w:rsidRPr="007559FC">
        <w:rPr>
          <w:rFonts w:ascii="Arial" w:hAnsi="Arial" w:cs="Arial"/>
          <w:kern w:val="28"/>
        </w:rPr>
        <w:t xml:space="preserve">, </w:t>
      </w:r>
      <w:r w:rsidR="00034FB2" w:rsidRPr="007559FC">
        <w:rPr>
          <w:rFonts w:ascii="Arial" w:hAnsi="Arial" w:cs="Arial"/>
          <w:kern w:val="28"/>
        </w:rPr>
        <w:t>mediante pubblicazione di una richiesta di offerta visibile a qualunque operatore economico in possesso dei requisiti prescritti</w:t>
      </w:r>
      <w:r w:rsidRPr="007559FC">
        <w:rPr>
          <w:rFonts w:ascii="Arial" w:hAnsi="Arial" w:cs="Arial"/>
          <w:kern w:val="28"/>
        </w:rPr>
        <w:t xml:space="preserve"> o mediante affidamento diretto </w:t>
      </w:r>
      <w:r w:rsidR="00024578" w:rsidRPr="007559FC">
        <w:rPr>
          <w:rFonts w:ascii="Arial" w:hAnsi="Arial" w:cs="Arial"/>
          <w:kern w:val="28"/>
        </w:rPr>
        <w:t xml:space="preserve">con interpello di un unico fornitore </w:t>
      </w:r>
      <w:r w:rsidRPr="007559FC">
        <w:rPr>
          <w:rFonts w:ascii="Arial" w:hAnsi="Arial" w:cs="Arial"/>
          <w:kern w:val="28"/>
        </w:rPr>
        <w:t xml:space="preserve">nel rispetto </w:t>
      </w:r>
      <w:r w:rsidR="00024578" w:rsidRPr="007559FC">
        <w:rPr>
          <w:rFonts w:ascii="Arial" w:hAnsi="Arial" w:cs="Arial"/>
          <w:kern w:val="28"/>
        </w:rPr>
        <w:t xml:space="preserve">dei principi e </w:t>
      </w:r>
      <w:r w:rsidRPr="007559FC">
        <w:rPr>
          <w:rFonts w:ascii="Arial" w:hAnsi="Arial" w:cs="Arial"/>
          <w:kern w:val="28"/>
        </w:rPr>
        <w:t xml:space="preserve">delle disposizioni </w:t>
      </w:r>
      <w:r w:rsidRPr="007559FC">
        <w:rPr>
          <w:rFonts w:ascii="Arial" w:hAnsi="Arial" w:cs="Arial"/>
          <w:kern w:val="28"/>
        </w:rPr>
        <w:lastRenderedPageBreak/>
        <w:t>del codice degli appalti e del Regolamento aziendale per gli acquisti di importo inferiore alle soglie comunitarie.</w:t>
      </w:r>
      <w:r w:rsidR="00B131A3" w:rsidRPr="007559FC">
        <w:rPr>
          <w:rFonts w:ascii="Arial" w:hAnsi="Arial" w:cs="Arial"/>
          <w:kern w:val="28"/>
        </w:rPr>
        <w:t xml:space="preserve"> </w:t>
      </w:r>
    </w:p>
    <w:p w:rsidR="00920E6D" w:rsidRPr="006E1961" w:rsidRDefault="009855CB" w:rsidP="006E1961">
      <w:pPr>
        <w:pStyle w:val="Paragrafoelenco"/>
        <w:spacing w:after="160" w:line="256" w:lineRule="auto"/>
        <w:ind w:left="0"/>
        <w:jc w:val="both"/>
        <w:rPr>
          <w:rFonts w:ascii="Arial" w:hAnsi="Arial" w:cs="Arial"/>
        </w:rPr>
      </w:pPr>
      <w:r w:rsidRPr="00C623BD">
        <w:rPr>
          <w:rFonts w:ascii="Arial" w:hAnsi="Arial" w:cs="Arial"/>
          <w:kern w:val="28"/>
        </w:rPr>
        <w:t>La programmazione di cui sopra non si applica</w:t>
      </w:r>
      <w:r w:rsidR="00C623BD" w:rsidRPr="00C623BD">
        <w:rPr>
          <w:rFonts w:ascii="Arial" w:hAnsi="Arial" w:cs="Arial"/>
          <w:kern w:val="28"/>
        </w:rPr>
        <w:t xml:space="preserve"> </w:t>
      </w:r>
      <w:r w:rsidR="00920E6D" w:rsidRPr="006E1961">
        <w:rPr>
          <w:rFonts w:ascii="Arial" w:hAnsi="Arial" w:cs="Arial"/>
        </w:rPr>
        <w:t>ai farmaci innovativi o di nuova commercializzazione, da acquistare secondo le indicazioni specifiche di prescrizione fornite da Regione Lombardia</w:t>
      </w:r>
      <w:r w:rsidR="00C623BD" w:rsidRPr="006E1961">
        <w:rPr>
          <w:rFonts w:ascii="Arial" w:hAnsi="Arial" w:cs="Arial"/>
        </w:rPr>
        <w:t>.</w:t>
      </w:r>
    </w:p>
    <w:p w:rsidR="00A15981" w:rsidRPr="007606ED" w:rsidRDefault="00A15981" w:rsidP="00656DCE">
      <w:pPr>
        <w:pStyle w:val="Paragrafoelenco"/>
        <w:spacing w:after="160" w:line="256" w:lineRule="auto"/>
        <w:ind w:left="0"/>
        <w:jc w:val="both"/>
        <w:rPr>
          <w:rFonts w:ascii="Arial" w:hAnsi="Arial" w:cs="Arial"/>
        </w:rPr>
      </w:pPr>
    </w:p>
    <w:p w:rsidR="002D1A78" w:rsidRPr="007606ED" w:rsidRDefault="002D1A78" w:rsidP="00656DCE">
      <w:pPr>
        <w:pStyle w:val="Paragrafoelenco"/>
        <w:spacing w:after="160" w:line="256" w:lineRule="auto"/>
        <w:ind w:left="0"/>
        <w:jc w:val="both"/>
        <w:rPr>
          <w:rFonts w:ascii="Arial" w:hAnsi="Arial" w:cs="Arial"/>
        </w:rPr>
      </w:pPr>
    </w:p>
    <w:p w:rsidR="00D02DB6" w:rsidRPr="007606ED" w:rsidRDefault="007751E2" w:rsidP="00F84E96">
      <w:pPr>
        <w:pStyle w:val="Paragrafoelenco"/>
        <w:numPr>
          <w:ilvl w:val="1"/>
          <w:numId w:val="57"/>
        </w:numPr>
        <w:spacing w:after="160" w:line="257" w:lineRule="auto"/>
        <w:ind w:left="851" w:hanging="567"/>
        <w:contextualSpacing w:val="0"/>
        <w:jc w:val="both"/>
        <w:outlineLvl w:val="1"/>
        <w:rPr>
          <w:rFonts w:ascii="Arial" w:hAnsi="Arial" w:cs="Arial"/>
          <w:b/>
        </w:rPr>
      </w:pPr>
      <w:bookmarkStart w:id="6" w:name="_Toc29545395"/>
      <w:r w:rsidRPr="007606ED">
        <w:rPr>
          <w:rFonts w:ascii="Arial" w:hAnsi="Arial" w:cs="Arial"/>
          <w:b/>
        </w:rPr>
        <w:t>Espletamento procedure di gara</w:t>
      </w:r>
      <w:bookmarkEnd w:id="6"/>
    </w:p>
    <w:p w:rsidR="0038338A" w:rsidRPr="001C44E5" w:rsidRDefault="0038338A" w:rsidP="005F72EB">
      <w:pPr>
        <w:pStyle w:val="Paragrafoelenco"/>
        <w:spacing w:after="160" w:line="256" w:lineRule="auto"/>
        <w:ind w:left="0"/>
        <w:jc w:val="both"/>
        <w:rPr>
          <w:rFonts w:ascii="Arial" w:hAnsi="Arial" w:cs="Arial"/>
          <w:kern w:val="28"/>
        </w:rPr>
      </w:pPr>
      <w:r w:rsidRPr="0038338A">
        <w:rPr>
          <w:rFonts w:ascii="Arial" w:hAnsi="Arial" w:cs="Arial"/>
          <w:kern w:val="28"/>
        </w:rPr>
        <w:t>L'attività di approvvigionamento di beni</w:t>
      </w:r>
      <w:r w:rsidR="00F27B4B">
        <w:rPr>
          <w:rFonts w:ascii="Arial" w:hAnsi="Arial" w:cs="Arial"/>
          <w:kern w:val="28"/>
        </w:rPr>
        <w:t xml:space="preserve">, attribuita dal Piano Organizzativo Aziendale alle strutture </w:t>
      </w:r>
      <w:r w:rsidR="00F27B4B" w:rsidRPr="001C44E5">
        <w:rPr>
          <w:rFonts w:ascii="Arial" w:hAnsi="Arial" w:cs="Arial"/>
          <w:kern w:val="28"/>
        </w:rPr>
        <w:t>amministrative competenti (SGA STES)</w:t>
      </w:r>
      <w:r w:rsidR="00E23E93" w:rsidRPr="001C44E5">
        <w:rPr>
          <w:rFonts w:ascii="Arial" w:hAnsi="Arial" w:cs="Arial"/>
          <w:kern w:val="28"/>
        </w:rPr>
        <w:t>,</w:t>
      </w:r>
      <w:r w:rsidRPr="001C44E5">
        <w:rPr>
          <w:rFonts w:ascii="Arial" w:hAnsi="Arial" w:cs="Arial"/>
          <w:kern w:val="28"/>
        </w:rPr>
        <w:t xml:space="preserve"> si svolge nell'ambito del sistema a rete degli acquisti del Servizio Sanitario Regionale secondo la disciplina normativa definita dal Codice degli appalti pubblici approvato con </w:t>
      </w:r>
      <w:proofErr w:type="spellStart"/>
      <w:r w:rsidRPr="001C44E5">
        <w:rPr>
          <w:rFonts w:ascii="Arial" w:hAnsi="Arial" w:cs="Arial"/>
          <w:kern w:val="28"/>
        </w:rPr>
        <w:t>D.Lgs</w:t>
      </w:r>
      <w:r w:rsidR="001C44E5">
        <w:rPr>
          <w:rFonts w:ascii="Arial" w:hAnsi="Arial" w:cs="Arial"/>
          <w:kern w:val="28"/>
        </w:rPr>
        <w:t>.</w:t>
      </w:r>
      <w:proofErr w:type="spellEnd"/>
      <w:r w:rsidRPr="001C44E5">
        <w:rPr>
          <w:rFonts w:ascii="Arial" w:hAnsi="Arial" w:cs="Arial"/>
          <w:kern w:val="28"/>
        </w:rPr>
        <w:t xml:space="preserve"> n.50/2016 e </w:t>
      </w:r>
      <w:proofErr w:type="spellStart"/>
      <w:r w:rsidRPr="001C44E5">
        <w:rPr>
          <w:rFonts w:ascii="Arial" w:hAnsi="Arial" w:cs="Arial"/>
          <w:kern w:val="28"/>
        </w:rPr>
        <w:t>smi</w:t>
      </w:r>
      <w:proofErr w:type="spellEnd"/>
      <w:r w:rsidR="008E4034" w:rsidRPr="001C44E5">
        <w:rPr>
          <w:rFonts w:ascii="Arial" w:hAnsi="Arial" w:cs="Arial"/>
          <w:kern w:val="28"/>
        </w:rPr>
        <w:t>,</w:t>
      </w:r>
      <w:r w:rsidRPr="001C44E5">
        <w:rPr>
          <w:rFonts w:ascii="Arial" w:hAnsi="Arial" w:cs="Arial"/>
          <w:kern w:val="28"/>
        </w:rPr>
        <w:t xml:space="preserve"> dalle altre disposizioni di legge in materia,</w:t>
      </w:r>
      <w:r w:rsidR="004253F3" w:rsidRPr="001C44E5">
        <w:rPr>
          <w:rFonts w:ascii="Arial" w:hAnsi="Arial" w:cs="Arial"/>
          <w:kern w:val="28"/>
        </w:rPr>
        <w:t xml:space="preserve"> dalle Linee Guida </w:t>
      </w:r>
      <w:r w:rsidR="001C5380" w:rsidRPr="001C44E5">
        <w:rPr>
          <w:rFonts w:ascii="Arial" w:hAnsi="Arial" w:cs="Arial"/>
          <w:kern w:val="28"/>
        </w:rPr>
        <w:t xml:space="preserve">emanate dalle Autorità competenti in materia, </w:t>
      </w:r>
      <w:r w:rsidRPr="001C44E5">
        <w:rPr>
          <w:rFonts w:ascii="Arial" w:hAnsi="Arial" w:cs="Arial"/>
          <w:kern w:val="28"/>
        </w:rPr>
        <w:t>nonché dalle Regole in ordine alla gestione del servizio sociosanitario regionale approvate annualmente dalla Giunta Regionale</w:t>
      </w:r>
      <w:r w:rsidR="00A85128" w:rsidRPr="001C44E5">
        <w:rPr>
          <w:rFonts w:ascii="Arial" w:hAnsi="Arial" w:cs="Arial"/>
          <w:kern w:val="28"/>
        </w:rPr>
        <w:t xml:space="preserve"> e</w:t>
      </w:r>
      <w:r w:rsidR="007B142E" w:rsidRPr="001C44E5">
        <w:rPr>
          <w:rFonts w:ascii="Arial" w:hAnsi="Arial" w:cs="Arial"/>
          <w:kern w:val="28"/>
        </w:rPr>
        <w:t xml:space="preserve"> dalle</w:t>
      </w:r>
      <w:r w:rsidR="005F72EB" w:rsidRPr="001C44E5">
        <w:rPr>
          <w:rFonts w:ascii="Arial" w:hAnsi="Arial" w:cs="Arial"/>
          <w:kern w:val="28"/>
        </w:rPr>
        <w:t xml:space="preserve"> disposizioni del Regolamento aziendale per gli acquisti di importo inferiore alle soglie di rilevanza comunitaria</w:t>
      </w:r>
      <w:r w:rsidR="002B365E" w:rsidRPr="001C44E5">
        <w:rPr>
          <w:rFonts w:ascii="Arial" w:hAnsi="Arial" w:cs="Arial"/>
          <w:kern w:val="28"/>
        </w:rPr>
        <w:t xml:space="preserve"> e dalle </w:t>
      </w:r>
      <w:r w:rsidR="003410E8" w:rsidRPr="001C44E5">
        <w:rPr>
          <w:rFonts w:ascii="Arial" w:hAnsi="Arial" w:cs="Arial"/>
          <w:kern w:val="28"/>
        </w:rPr>
        <w:t xml:space="preserve">Istruzioni operative </w:t>
      </w:r>
      <w:r w:rsidR="00DC18F9" w:rsidRPr="001C44E5">
        <w:rPr>
          <w:rFonts w:ascii="Arial" w:hAnsi="Arial" w:cs="Arial"/>
          <w:kern w:val="28"/>
        </w:rPr>
        <w:t>interne</w:t>
      </w:r>
      <w:r w:rsidR="00DC3664" w:rsidRPr="001C44E5">
        <w:rPr>
          <w:rFonts w:ascii="Arial" w:hAnsi="Arial" w:cs="Arial"/>
          <w:kern w:val="28"/>
        </w:rPr>
        <w:t xml:space="preserve"> che disciplinano </w:t>
      </w:r>
      <w:r w:rsidR="00F53772" w:rsidRPr="001C44E5">
        <w:rPr>
          <w:rFonts w:ascii="Arial" w:hAnsi="Arial" w:cs="Arial"/>
          <w:kern w:val="28"/>
        </w:rPr>
        <w:t xml:space="preserve">le modalità ed i tempi di svolgimento </w:t>
      </w:r>
      <w:r w:rsidR="002B785B" w:rsidRPr="001C44E5">
        <w:rPr>
          <w:rFonts w:ascii="Arial" w:hAnsi="Arial" w:cs="Arial"/>
          <w:kern w:val="28"/>
        </w:rPr>
        <w:t xml:space="preserve">dei procedimenti amministrativi e </w:t>
      </w:r>
      <w:r w:rsidR="00951DFF" w:rsidRPr="001C44E5">
        <w:rPr>
          <w:rFonts w:ascii="Arial" w:hAnsi="Arial" w:cs="Arial"/>
          <w:kern w:val="28"/>
        </w:rPr>
        <w:t>di predisposizione della relativa documentazione</w:t>
      </w:r>
      <w:r w:rsidR="001E4448" w:rsidRPr="001C44E5">
        <w:rPr>
          <w:rFonts w:ascii="Arial" w:hAnsi="Arial" w:cs="Arial"/>
          <w:kern w:val="28"/>
        </w:rPr>
        <w:t xml:space="preserve">, </w:t>
      </w:r>
      <w:r w:rsidR="00F76FB9" w:rsidRPr="001C44E5">
        <w:rPr>
          <w:rFonts w:ascii="Arial" w:hAnsi="Arial" w:cs="Arial"/>
          <w:kern w:val="28"/>
        </w:rPr>
        <w:t xml:space="preserve">finalizzati </w:t>
      </w:r>
      <w:r w:rsidR="001E4448" w:rsidRPr="001C44E5">
        <w:rPr>
          <w:rFonts w:ascii="Arial" w:hAnsi="Arial" w:cs="Arial"/>
          <w:kern w:val="28"/>
        </w:rPr>
        <w:t>alla aggiudicazione delle forniture.</w:t>
      </w:r>
    </w:p>
    <w:p w:rsidR="007C796B" w:rsidRPr="0038338A" w:rsidRDefault="007C796B" w:rsidP="005F72EB">
      <w:pPr>
        <w:pStyle w:val="Paragrafoelenco"/>
        <w:spacing w:after="160" w:line="256" w:lineRule="auto"/>
        <w:ind w:left="0"/>
        <w:jc w:val="both"/>
        <w:rPr>
          <w:rFonts w:ascii="Arial" w:hAnsi="Arial" w:cs="Arial"/>
          <w:kern w:val="28"/>
        </w:rPr>
      </w:pPr>
    </w:p>
    <w:p w:rsidR="0038338A" w:rsidRPr="0038338A" w:rsidRDefault="0038338A" w:rsidP="0038338A">
      <w:pPr>
        <w:pStyle w:val="Paragrafoelenco"/>
        <w:spacing w:after="160" w:line="256" w:lineRule="auto"/>
        <w:ind w:left="0"/>
        <w:jc w:val="both"/>
        <w:rPr>
          <w:rFonts w:ascii="Arial" w:hAnsi="Arial" w:cs="Arial"/>
          <w:kern w:val="28"/>
        </w:rPr>
      </w:pPr>
      <w:r w:rsidRPr="0038338A">
        <w:rPr>
          <w:rFonts w:ascii="Arial" w:hAnsi="Arial" w:cs="Arial"/>
          <w:kern w:val="28"/>
        </w:rPr>
        <w:t xml:space="preserve">In linea con le predette disposizioni normative, l’attività di acquisto di beni </w:t>
      </w:r>
      <w:r w:rsidR="00E4262B">
        <w:rPr>
          <w:rFonts w:ascii="Arial" w:hAnsi="Arial" w:cs="Arial"/>
          <w:kern w:val="28"/>
        </w:rPr>
        <w:t>di consumo</w:t>
      </w:r>
      <w:r w:rsidRPr="0038338A">
        <w:rPr>
          <w:rFonts w:ascii="Arial" w:hAnsi="Arial" w:cs="Arial"/>
          <w:kern w:val="28"/>
        </w:rPr>
        <w:t>, si svolge secondo le seguenti modalit</w:t>
      </w:r>
      <w:r>
        <w:rPr>
          <w:rFonts w:ascii="Arial" w:hAnsi="Arial" w:cs="Arial"/>
          <w:kern w:val="28"/>
        </w:rPr>
        <w:t>à</w:t>
      </w:r>
      <w:r w:rsidRPr="0038338A">
        <w:rPr>
          <w:rFonts w:ascii="Arial" w:hAnsi="Arial" w:cs="Arial"/>
          <w:kern w:val="28"/>
        </w:rPr>
        <w:t xml:space="preserve">: </w:t>
      </w:r>
    </w:p>
    <w:p w:rsidR="0038338A" w:rsidRPr="0038338A" w:rsidRDefault="0038338A" w:rsidP="0038338A">
      <w:pPr>
        <w:pStyle w:val="Paragrafoelenco"/>
        <w:numPr>
          <w:ilvl w:val="0"/>
          <w:numId w:val="37"/>
        </w:numPr>
        <w:spacing w:after="160" w:line="256" w:lineRule="auto"/>
        <w:ind w:left="426" w:hanging="426"/>
        <w:jc w:val="both"/>
        <w:rPr>
          <w:rFonts w:ascii="Arial" w:hAnsi="Arial" w:cs="Arial"/>
          <w:kern w:val="28"/>
        </w:rPr>
      </w:pPr>
      <w:r>
        <w:rPr>
          <w:rFonts w:ascii="Arial" w:hAnsi="Arial" w:cs="Arial"/>
          <w:kern w:val="28"/>
        </w:rPr>
        <w:t>p</w:t>
      </w:r>
      <w:r w:rsidRPr="0038338A">
        <w:rPr>
          <w:rFonts w:ascii="Arial" w:hAnsi="Arial" w:cs="Arial"/>
          <w:kern w:val="28"/>
        </w:rPr>
        <w:t>rioritariamente mediante adesione alle convenzioni attivate dalla centrale regionale acquisti ed in subordine da CONSIP;</w:t>
      </w:r>
    </w:p>
    <w:p w:rsidR="0038338A" w:rsidRPr="0038338A" w:rsidRDefault="0038338A" w:rsidP="0038338A">
      <w:pPr>
        <w:pStyle w:val="Paragrafoelenco"/>
        <w:numPr>
          <w:ilvl w:val="0"/>
          <w:numId w:val="37"/>
        </w:numPr>
        <w:spacing w:after="160" w:line="256" w:lineRule="auto"/>
        <w:ind w:left="426" w:hanging="426"/>
        <w:jc w:val="both"/>
        <w:rPr>
          <w:rFonts w:ascii="Arial" w:hAnsi="Arial" w:cs="Arial"/>
          <w:kern w:val="28"/>
        </w:rPr>
      </w:pPr>
      <w:r w:rsidRPr="0038338A">
        <w:rPr>
          <w:rFonts w:ascii="Arial" w:hAnsi="Arial" w:cs="Arial"/>
          <w:kern w:val="28"/>
        </w:rPr>
        <w:t xml:space="preserve">qualora le Convenzioni dei predetti soggetti aggregatori non siano ancora attivate, ma sia già stata programmata un’iniziativa nell’ambito del medesimo settore merceologico, l’Azienda potrà approvvigionarsi autonomamente fino alla data di attivazione dell’iniziativa del medesimo soggetto, inserendo nel contratto apposita clausola di risoluzione anticipata vincolata a tale data; </w:t>
      </w:r>
    </w:p>
    <w:p w:rsidR="0038338A" w:rsidRPr="0038338A" w:rsidRDefault="0038338A" w:rsidP="0038338A">
      <w:pPr>
        <w:pStyle w:val="Paragrafoelenco"/>
        <w:numPr>
          <w:ilvl w:val="0"/>
          <w:numId w:val="37"/>
        </w:numPr>
        <w:spacing w:after="160" w:line="256" w:lineRule="auto"/>
        <w:ind w:left="426" w:hanging="426"/>
        <w:jc w:val="both"/>
        <w:rPr>
          <w:rFonts w:ascii="Arial" w:hAnsi="Arial" w:cs="Arial"/>
          <w:kern w:val="28"/>
        </w:rPr>
      </w:pPr>
      <w:r w:rsidRPr="0038338A">
        <w:rPr>
          <w:rFonts w:ascii="Arial" w:hAnsi="Arial" w:cs="Arial"/>
          <w:kern w:val="28"/>
        </w:rPr>
        <w:t>In presenza di dette convenzioni l’azienda pu</w:t>
      </w:r>
      <w:r>
        <w:rPr>
          <w:rFonts w:ascii="Arial" w:hAnsi="Arial" w:cs="Arial"/>
          <w:kern w:val="28"/>
        </w:rPr>
        <w:t>ò</w:t>
      </w:r>
      <w:r w:rsidRPr="0038338A">
        <w:rPr>
          <w:rFonts w:ascii="Arial" w:hAnsi="Arial" w:cs="Arial"/>
          <w:kern w:val="28"/>
        </w:rPr>
        <w:t xml:space="preserve"> procedere ad acquisti in forma autonoma, esclusivamente qualora il bene oggetto di convenzione non sia ritenuto idoneo al soddisfacimento dello specifico fabbisogno per mancanza di caratteristiche essenziali, provvedendo in tal caso a trasmettere il provvedimento di affidamento della fornitura alla sezione regionale della </w:t>
      </w:r>
      <w:r>
        <w:rPr>
          <w:rFonts w:ascii="Arial" w:hAnsi="Arial" w:cs="Arial"/>
          <w:kern w:val="28"/>
        </w:rPr>
        <w:t>Corte d</w:t>
      </w:r>
      <w:r w:rsidRPr="0038338A">
        <w:rPr>
          <w:rFonts w:ascii="Arial" w:hAnsi="Arial" w:cs="Arial"/>
          <w:kern w:val="28"/>
        </w:rPr>
        <w:t>ei Conti;</w:t>
      </w:r>
      <w:r w:rsidR="00B131A3">
        <w:rPr>
          <w:rFonts w:ascii="Arial" w:hAnsi="Arial" w:cs="Arial"/>
          <w:kern w:val="28"/>
        </w:rPr>
        <w:t xml:space="preserve"> </w:t>
      </w:r>
    </w:p>
    <w:p w:rsidR="0038338A" w:rsidRPr="0038338A" w:rsidRDefault="0038338A" w:rsidP="0038338A">
      <w:pPr>
        <w:pStyle w:val="Paragrafoelenco"/>
        <w:numPr>
          <w:ilvl w:val="0"/>
          <w:numId w:val="37"/>
        </w:numPr>
        <w:spacing w:after="160" w:line="256" w:lineRule="auto"/>
        <w:ind w:left="426" w:hanging="426"/>
        <w:jc w:val="both"/>
        <w:rPr>
          <w:rFonts w:ascii="Arial" w:hAnsi="Arial" w:cs="Arial"/>
          <w:kern w:val="28"/>
        </w:rPr>
      </w:pPr>
      <w:r w:rsidRPr="0038338A">
        <w:rPr>
          <w:rFonts w:ascii="Arial" w:hAnsi="Arial" w:cs="Arial"/>
          <w:kern w:val="28"/>
        </w:rPr>
        <w:t xml:space="preserve">in via residuale rispetto alle procedure centralizzate che rivestono la priorità per il sistema regionale, l’Azienda procede attraverso forme di acquisizione aggregata con le aziende sanitarie regionali aderenti all’unione territoriale di riferimento costituita dalla Regione Lombardia con DGR n. X/7600 del 20/12/2016; </w:t>
      </w:r>
    </w:p>
    <w:p w:rsidR="0038338A" w:rsidRPr="0038338A" w:rsidRDefault="0038338A" w:rsidP="0038338A">
      <w:pPr>
        <w:pStyle w:val="Paragrafoelenco"/>
        <w:numPr>
          <w:ilvl w:val="0"/>
          <w:numId w:val="37"/>
        </w:numPr>
        <w:spacing w:after="160" w:line="256" w:lineRule="auto"/>
        <w:ind w:left="426" w:hanging="426"/>
        <w:jc w:val="both"/>
        <w:rPr>
          <w:rFonts w:ascii="Arial" w:hAnsi="Arial" w:cs="Arial"/>
          <w:kern w:val="28"/>
        </w:rPr>
      </w:pPr>
      <w:r w:rsidRPr="0038338A">
        <w:rPr>
          <w:rFonts w:ascii="Arial" w:hAnsi="Arial" w:cs="Arial"/>
          <w:kern w:val="28"/>
        </w:rPr>
        <w:t xml:space="preserve">In </w:t>
      </w:r>
      <w:r>
        <w:rPr>
          <w:rFonts w:ascii="Arial" w:hAnsi="Arial" w:cs="Arial"/>
          <w:kern w:val="28"/>
        </w:rPr>
        <w:t>considerazione della possibilità</w:t>
      </w:r>
      <w:r w:rsidRPr="0038338A">
        <w:rPr>
          <w:rFonts w:ascii="Arial" w:hAnsi="Arial" w:cs="Arial"/>
          <w:kern w:val="28"/>
        </w:rPr>
        <w:t xml:space="preserve"> di </w:t>
      </w:r>
      <w:r w:rsidRPr="007559FC">
        <w:rPr>
          <w:rFonts w:ascii="Arial" w:hAnsi="Arial" w:cs="Arial"/>
          <w:kern w:val="28"/>
        </w:rPr>
        <w:t xml:space="preserve">acquisto in forma autonoma dei beni </w:t>
      </w:r>
      <w:r w:rsidR="00A31683" w:rsidRPr="007559FC">
        <w:rPr>
          <w:rFonts w:ascii="Arial" w:hAnsi="Arial" w:cs="Arial"/>
          <w:kern w:val="28"/>
        </w:rPr>
        <w:t>di consumo</w:t>
      </w:r>
      <w:r w:rsidRPr="007559FC">
        <w:rPr>
          <w:rFonts w:ascii="Arial" w:hAnsi="Arial" w:cs="Arial"/>
          <w:kern w:val="28"/>
        </w:rPr>
        <w:t xml:space="preserve"> di cui alle categorie merceologiche individuate ai sensi dell’art. 9, co. 3, del D.L. 24 aprile 2014, n. 66 convertito nella Legge 23 giugno 2014, n. 89, solamente nei limiti di spesa ivi indicati, per le esigenze ulteriori, qualora non siano già attive convenzioni di uno dei suddetti aggregatori, è necessario preventivamente richiedere alla centrale</w:t>
      </w:r>
      <w:r w:rsidRPr="0038338A">
        <w:rPr>
          <w:rFonts w:ascii="Arial" w:hAnsi="Arial" w:cs="Arial"/>
          <w:kern w:val="28"/>
        </w:rPr>
        <w:t xml:space="preserve"> di committenza regionale l’attivazione della relativa procedura.</w:t>
      </w:r>
    </w:p>
    <w:p w:rsidR="0038338A" w:rsidRPr="0038338A" w:rsidRDefault="0038338A" w:rsidP="0038338A">
      <w:pPr>
        <w:pStyle w:val="Paragrafoelenco"/>
        <w:numPr>
          <w:ilvl w:val="0"/>
          <w:numId w:val="37"/>
        </w:numPr>
        <w:spacing w:after="160" w:line="256" w:lineRule="auto"/>
        <w:ind w:left="426" w:hanging="426"/>
        <w:jc w:val="both"/>
        <w:rPr>
          <w:rFonts w:ascii="Arial" w:hAnsi="Arial" w:cs="Arial"/>
          <w:kern w:val="28"/>
        </w:rPr>
      </w:pPr>
      <w:r w:rsidRPr="0038338A">
        <w:rPr>
          <w:rFonts w:ascii="Arial" w:hAnsi="Arial" w:cs="Arial"/>
          <w:kern w:val="28"/>
        </w:rPr>
        <w:t>solamente in via subordinata ai livelli di aggregazione sopra citati</w:t>
      </w:r>
      <w:r w:rsidR="00E77D0E">
        <w:rPr>
          <w:rFonts w:ascii="Arial" w:hAnsi="Arial" w:cs="Arial"/>
          <w:kern w:val="28"/>
        </w:rPr>
        <w:t>,</w:t>
      </w:r>
      <w:r w:rsidRPr="0038338A">
        <w:rPr>
          <w:rFonts w:ascii="Arial" w:hAnsi="Arial" w:cs="Arial"/>
          <w:kern w:val="28"/>
        </w:rPr>
        <w:t xml:space="preserve"> l’azienda procede ad attivare autonome procedure per l’acquisizione dei beni </w:t>
      </w:r>
      <w:r w:rsidR="00E4262B">
        <w:rPr>
          <w:rFonts w:ascii="Arial" w:hAnsi="Arial" w:cs="Arial"/>
          <w:kern w:val="28"/>
        </w:rPr>
        <w:t>di consumo</w:t>
      </w:r>
      <w:r w:rsidRPr="0038338A">
        <w:rPr>
          <w:rFonts w:ascii="Arial" w:hAnsi="Arial" w:cs="Arial"/>
          <w:kern w:val="28"/>
        </w:rPr>
        <w:t>, secondo le disposizioni</w:t>
      </w:r>
      <w:r w:rsidR="00B131A3">
        <w:rPr>
          <w:rFonts w:ascii="Arial" w:hAnsi="Arial" w:cs="Arial"/>
          <w:kern w:val="28"/>
        </w:rPr>
        <w:t xml:space="preserve"> </w:t>
      </w:r>
      <w:r w:rsidRPr="0038338A">
        <w:rPr>
          <w:rFonts w:ascii="Arial" w:hAnsi="Arial" w:cs="Arial"/>
          <w:kern w:val="28"/>
        </w:rPr>
        <w:t>di seguito indicate.</w:t>
      </w:r>
      <w:r w:rsidR="00B131A3">
        <w:rPr>
          <w:rFonts w:ascii="Arial" w:hAnsi="Arial" w:cs="Arial"/>
          <w:kern w:val="28"/>
        </w:rPr>
        <w:t xml:space="preserve"> </w:t>
      </w:r>
    </w:p>
    <w:p w:rsidR="0038338A" w:rsidRPr="0038338A" w:rsidRDefault="0038338A" w:rsidP="0038338A">
      <w:pPr>
        <w:pStyle w:val="Paragrafoelenco"/>
        <w:spacing w:after="160" w:line="256" w:lineRule="auto"/>
        <w:ind w:left="0"/>
        <w:jc w:val="both"/>
        <w:rPr>
          <w:rFonts w:ascii="Arial" w:hAnsi="Arial" w:cs="Arial"/>
          <w:kern w:val="28"/>
        </w:rPr>
      </w:pPr>
    </w:p>
    <w:p w:rsidR="0038338A" w:rsidRPr="001C44E5" w:rsidRDefault="0038338A" w:rsidP="00FE0EB3">
      <w:pPr>
        <w:pStyle w:val="Paragrafoelenco"/>
        <w:spacing w:after="160" w:line="256" w:lineRule="auto"/>
        <w:ind w:left="0"/>
        <w:jc w:val="both"/>
        <w:rPr>
          <w:rFonts w:ascii="Arial" w:hAnsi="Arial" w:cs="Arial"/>
          <w:kern w:val="28"/>
        </w:rPr>
      </w:pPr>
      <w:r w:rsidRPr="00C623BD">
        <w:rPr>
          <w:rFonts w:ascii="Arial" w:hAnsi="Arial" w:cs="Arial"/>
          <w:kern w:val="28"/>
        </w:rPr>
        <w:lastRenderedPageBreak/>
        <w:t xml:space="preserve">Le procedure di acquisto, tenuto conto delle priorità e dei principi sopra indicati, si svolgono </w:t>
      </w:r>
      <w:r w:rsidR="00E77D0E" w:rsidRPr="00C623BD">
        <w:rPr>
          <w:rFonts w:ascii="Arial" w:hAnsi="Arial" w:cs="Arial"/>
          <w:color w:val="FF0000"/>
          <w:kern w:val="28"/>
        </w:rPr>
        <w:t xml:space="preserve"> </w:t>
      </w:r>
      <w:r w:rsidRPr="00C623BD">
        <w:rPr>
          <w:rFonts w:ascii="Arial" w:hAnsi="Arial" w:cs="Arial"/>
          <w:kern w:val="28"/>
        </w:rPr>
        <w:t>secondo le modalità disciplinate dal codice degli appalti pubblici, dalle Linee guida</w:t>
      </w:r>
      <w:r w:rsidR="00E77D0E" w:rsidRPr="00F70B4D">
        <w:rPr>
          <w:rFonts w:ascii="Arial" w:hAnsi="Arial" w:cs="Arial"/>
          <w:kern w:val="28"/>
        </w:rPr>
        <w:t xml:space="preserve"> ANAC, dalle altre disposizioni</w:t>
      </w:r>
      <w:r w:rsidRPr="00F70B4D">
        <w:rPr>
          <w:rFonts w:ascii="Arial" w:hAnsi="Arial" w:cs="Arial"/>
          <w:kern w:val="28"/>
        </w:rPr>
        <w:t xml:space="preserve"> di le</w:t>
      </w:r>
      <w:r w:rsidRPr="00C623BD">
        <w:rPr>
          <w:rFonts w:ascii="Arial" w:hAnsi="Arial" w:cs="Arial"/>
          <w:kern w:val="28"/>
        </w:rPr>
        <w:t xml:space="preserve">gge in materia, dai </w:t>
      </w:r>
      <w:r w:rsidR="00F27B4B" w:rsidRPr="00C623BD">
        <w:rPr>
          <w:rFonts w:ascii="Arial" w:hAnsi="Arial" w:cs="Arial"/>
          <w:kern w:val="28"/>
        </w:rPr>
        <w:t>R</w:t>
      </w:r>
      <w:r w:rsidRPr="00C623BD">
        <w:rPr>
          <w:rFonts w:ascii="Arial" w:hAnsi="Arial" w:cs="Arial"/>
          <w:kern w:val="28"/>
        </w:rPr>
        <w:t xml:space="preserve">egolamenti aziendali e dalle Istruzioni operative interne con le quali vengono indicate le rispettive competenze nell’ambito di ciascuna struttura, le responsabilità e tempistiche per lo svolgimento delle diverse attività, al fine di ottemperare </w:t>
      </w:r>
      <w:r w:rsidRPr="001C44E5">
        <w:rPr>
          <w:rFonts w:ascii="Arial" w:hAnsi="Arial" w:cs="Arial"/>
          <w:kern w:val="28"/>
        </w:rPr>
        <w:t xml:space="preserve">puntualmente alle </w:t>
      </w:r>
      <w:r w:rsidR="00DE4D16" w:rsidRPr="001C44E5">
        <w:rPr>
          <w:rFonts w:ascii="Arial" w:hAnsi="Arial" w:cs="Arial"/>
          <w:kern w:val="28"/>
        </w:rPr>
        <w:t xml:space="preserve">medesime </w:t>
      </w:r>
      <w:r w:rsidRPr="001C44E5">
        <w:rPr>
          <w:rFonts w:ascii="Arial" w:hAnsi="Arial" w:cs="Arial"/>
          <w:kern w:val="28"/>
        </w:rPr>
        <w:t xml:space="preserve">disposizioni. </w:t>
      </w:r>
    </w:p>
    <w:p w:rsidR="002736BF" w:rsidRPr="001C44E5" w:rsidRDefault="006756BD" w:rsidP="00B53375">
      <w:pPr>
        <w:spacing w:line="256" w:lineRule="auto"/>
        <w:jc w:val="both"/>
        <w:rPr>
          <w:rFonts w:ascii="Arial" w:hAnsi="Arial" w:cs="Arial"/>
          <w:kern w:val="28"/>
          <w:sz w:val="22"/>
          <w:szCs w:val="22"/>
        </w:rPr>
      </w:pPr>
      <w:r w:rsidRPr="001C44E5">
        <w:rPr>
          <w:rFonts w:ascii="Arial" w:hAnsi="Arial" w:cs="Arial"/>
          <w:kern w:val="28"/>
          <w:sz w:val="22"/>
          <w:szCs w:val="22"/>
        </w:rPr>
        <w:t>L</w:t>
      </w:r>
      <w:r w:rsidR="00DE4D16" w:rsidRPr="001C44E5">
        <w:rPr>
          <w:rFonts w:ascii="Arial" w:hAnsi="Arial" w:cs="Arial"/>
          <w:kern w:val="28"/>
          <w:sz w:val="22"/>
          <w:szCs w:val="22"/>
        </w:rPr>
        <w:t xml:space="preserve">e disposizioni di </w:t>
      </w:r>
      <w:r w:rsidR="00464E2F" w:rsidRPr="001C44E5">
        <w:rPr>
          <w:rFonts w:ascii="Arial" w:hAnsi="Arial" w:cs="Arial"/>
          <w:kern w:val="28"/>
          <w:sz w:val="22"/>
          <w:szCs w:val="22"/>
        </w:rPr>
        <w:t xml:space="preserve">legge </w:t>
      </w:r>
      <w:r w:rsidR="00DE4D16" w:rsidRPr="001C44E5">
        <w:rPr>
          <w:rFonts w:ascii="Arial" w:hAnsi="Arial" w:cs="Arial"/>
          <w:kern w:val="28"/>
          <w:sz w:val="22"/>
          <w:szCs w:val="22"/>
        </w:rPr>
        <w:t>e le</w:t>
      </w:r>
      <w:r w:rsidR="00464E2F" w:rsidRPr="001C44E5">
        <w:rPr>
          <w:rFonts w:ascii="Arial" w:hAnsi="Arial" w:cs="Arial"/>
          <w:kern w:val="28"/>
          <w:sz w:val="22"/>
          <w:szCs w:val="22"/>
        </w:rPr>
        <w:t xml:space="preserve"> altre norme </w:t>
      </w:r>
      <w:r w:rsidR="0073020A" w:rsidRPr="001C44E5">
        <w:rPr>
          <w:rFonts w:ascii="Arial" w:hAnsi="Arial" w:cs="Arial"/>
          <w:kern w:val="28"/>
          <w:sz w:val="22"/>
          <w:szCs w:val="22"/>
        </w:rPr>
        <w:t xml:space="preserve">vigenti per la disciplina delle modalità  di svolgimento </w:t>
      </w:r>
      <w:r w:rsidR="00C4037F" w:rsidRPr="001C44E5">
        <w:rPr>
          <w:rFonts w:ascii="Arial" w:hAnsi="Arial" w:cs="Arial"/>
          <w:kern w:val="28"/>
          <w:sz w:val="22"/>
          <w:szCs w:val="22"/>
        </w:rPr>
        <w:t>delle</w:t>
      </w:r>
      <w:r w:rsidR="00F81266" w:rsidRPr="001C44E5">
        <w:rPr>
          <w:rFonts w:ascii="Arial" w:hAnsi="Arial" w:cs="Arial"/>
          <w:kern w:val="28"/>
          <w:sz w:val="22"/>
          <w:szCs w:val="22"/>
        </w:rPr>
        <w:t xml:space="preserve"> procedure</w:t>
      </w:r>
      <w:r w:rsidR="00C4037F" w:rsidRPr="001C44E5">
        <w:rPr>
          <w:rFonts w:ascii="Arial" w:hAnsi="Arial" w:cs="Arial"/>
          <w:kern w:val="28"/>
          <w:sz w:val="22"/>
          <w:szCs w:val="22"/>
        </w:rPr>
        <w:t xml:space="preserve"> di acquisto dei beni oggetto della presente procedura</w:t>
      </w:r>
      <w:r w:rsidRPr="001C44E5">
        <w:rPr>
          <w:rFonts w:ascii="Arial" w:hAnsi="Arial" w:cs="Arial"/>
          <w:kern w:val="28"/>
          <w:sz w:val="22"/>
          <w:szCs w:val="22"/>
        </w:rPr>
        <w:t xml:space="preserve"> sono elencate al paragrafo “Riferimenti” della presente procedura.</w:t>
      </w:r>
    </w:p>
    <w:p w:rsidR="00DB2123" w:rsidRPr="001C44E5" w:rsidRDefault="00DB2123" w:rsidP="00FE0EB3">
      <w:pPr>
        <w:pStyle w:val="Paragrafoelenco"/>
        <w:spacing w:after="160" w:line="256" w:lineRule="auto"/>
        <w:ind w:left="0"/>
        <w:jc w:val="both"/>
        <w:rPr>
          <w:rFonts w:ascii="Arial" w:hAnsi="Arial" w:cs="Arial"/>
          <w:kern w:val="28"/>
        </w:rPr>
      </w:pPr>
    </w:p>
    <w:p w:rsidR="0038338A" w:rsidRPr="007559FC" w:rsidRDefault="0038338A" w:rsidP="00FE0EB3">
      <w:pPr>
        <w:pStyle w:val="Paragrafoelenco"/>
        <w:spacing w:after="160" w:line="256" w:lineRule="auto"/>
        <w:ind w:left="0"/>
        <w:jc w:val="both"/>
        <w:rPr>
          <w:rFonts w:ascii="Arial" w:hAnsi="Arial" w:cs="Arial"/>
          <w:kern w:val="28"/>
        </w:rPr>
      </w:pPr>
      <w:r w:rsidRPr="001C44E5">
        <w:rPr>
          <w:rFonts w:ascii="Arial" w:hAnsi="Arial" w:cs="Arial"/>
          <w:kern w:val="28"/>
        </w:rPr>
        <w:t xml:space="preserve">Le modalità di svolgimento delle </w:t>
      </w:r>
      <w:r w:rsidR="00F27B4B" w:rsidRPr="001C44E5">
        <w:rPr>
          <w:rFonts w:ascii="Arial" w:hAnsi="Arial" w:cs="Arial"/>
          <w:kern w:val="28"/>
        </w:rPr>
        <w:t xml:space="preserve">singole </w:t>
      </w:r>
      <w:r w:rsidRPr="001C44E5">
        <w:rPr>
          <w:rFonts w:ascii="Arial" w:hAnsi="Arial" w:cs="Arial"/>
          <w:kern w:val="28"/>
        </w:rPr>
        <w:t xml:space="preserve">procedure per l’aggiudicazione delle forniture di beni </w:t>
      </w:r>
      <w:r w:rsidR="00E4262B" w:rsidRPr="001C44E5">
        <w:rPr>
          <w:rFonts w:ascii="Arial" w:hAnsi="Arial" w:cs="Arial"/>
          <w:kern w:val="28"/>
        </w:rPr>
        <w:t>di consumo</w:t>
      </w:r>
      <w:r w:rsidRPr="001C44E5">
        <w:rPr>
          <w:rFonts w:ascii="Arial" w:hAnsi="Arial" w:cs="Arial"/>
          <w:kern w:val="28"/>
        </w:rPr>
        <w:t xml:space="preserve">, sono </w:t>
      </w:r>
      <w:r w:rsidR="00F351AC" w:rsidRPr="001C44E5">
        <w:rPr>
          <w:rFonts w:ascii="Arial" w:hAnsi="Arial" w:cs="Arial"/>
          <w:kern w:val="28"/>
        </w:rPr>
        <w:t xml:space="preserve">altresì </w:t>
      </w:r>
      <w:r w:rsidRPr="001C44E5">
        <w:rPr>
          <w:rFonts w:ascii="Arial" w:hAnsi="Arial" w:cs="Arial"/>
          <w:kern w:val="28"/>
        </w:rPr>
        <w:t xml:space="preserve">specificatamente descritte nelle </w:t>
      </w:r>
      <w:r w:rsidR="008D34BF" w:rsidRPr="001C44E5">
        <w:rPr>
          <w:rFonts w:ascii="Arial" w:hAnsi="Arial" w:cs="Arial"/>
          <w:kern w:val="28"/>
        </w:rPr>
        <w:t>procedure di qualità</w:t>
      </w:r>
      <w:r w:rsidR="00D9344B" w:rsidRPr="001C44E5">
        <w:rPr>
          <w:rFonts w:ascii="Arial" w:hAnsi="Arial" w:cs="Arial"/>
          <w:kern w:val="28"/>
        </w:rPr>
        <w:t xml:space="preserve"> </w:t>
      </w:r>
      <w:r w:rsidR="00F27B4B" w:rsidRPr="001C44E5">
        <w:rPr>
          <w:rFonts w:ascii="Arial" w:hAnsi="Arial" w:cs="Arial"/>
          <w:kern w:val="28"/>
        </w:rPr>
        <w:t xml:space="preserve">che ciascuna struttura amministrativa </w:t>
      </w:r>
      <w:r w:rsidR="00BB5D79" w:rsidRPr="001C44E5">
        <w:rPr>
          <w:rFonts w:ascii="Arial" w:hAnsi="Arial" w:cs="Arial"/>
          <w:kern w:val="28"/>
        </w:rPr>
        <w:t xml:space="preserve">deputata agli acquisti </w:t>
      </w:r>
      <w:r w:rsidR="00D9344B" w:rsidRPr="001C44E5">
        <w:rPr>
          <w:rFonts w:ascii="Arial" w:hAnsi="Arial" w:cs="Arial"/>
          <w:kern w:val="28"/>
        </w:rPr>
        <w:t>h</w:t>
      </w:r>
      <w:r w:rsidR="00F27B4B" w:rsidRPr="001C44E5">
        <w:rPr>
          <w:rFonts w:ascii="Arial" w:hAnsi="Arial" w:cs="Arial"/>
          <w:kern w:val="28"/>
        </w:rPr>
        <w:t xml:space="preserve">a predisposto tenuto conto delle peculiarità </w:t>
      </w:r>
      <w:r w:rsidR="00B9474C" w:rsidRPr="001C44E5">
        <w:rPr>
          <w:rFonts w:ascii="Arial" w:hAnsi="Arial" w:cs="Arial"/>
          <w:kern w:val="28"/>
        </w:rPr>
        <w:t xml:space="preserve">degli acquisti </w:t>
      </w:r>
      <w:r w:rsidR="00D9344B" w:rsidRPr="001C44E5">
        <w:rPr>
          <w:rFonts w:ascii="Arial" w:hAnsi="Arial" w:cs="Arial"/>
          <w:kern w:val="28"/>
        </w:rPr>
        <w:t xml:space="preserve">di propria competenza. </w:t>
      </w:r>
      <w:r w:rsidRPr="001C44E5">
        <w:rPr>
          <w:rFonts w:ascii="Arial" w:hAnsi="Arial" w:cs="Arial"/>
          <w:kern w:val="28"/>
        </w:rPr>
        <w:t>Alle stesse si rinvia (per quanto applicabili) anche per le procedure di adesione a convenzioni stipulate dalla Aziend</w:t>
      </w:r>
      <w:r w:rsidRPr="007559FC">
        <w:rPr>
          <w:rFonts w:ascii="Arial" w:hAnsi="Arial" w:cs="Arial"/>
          <w:kern w:val="28"/>
        </w:rPr>
        <w:t xml:space="preserve">a Regionale </w:t>
      </w:r>
      <w:r w:rsidR="00A31683" w:rsidRPr="007559FC">
        <w:rPr>
          <w:rFonts w:ascii="Arial" w:hAnsi="Arial" w:cs="Arial"/>
          <w:kern w:val="28"/>
        </w:rPr>
        <w:t>per l’Innov</w:t>
      </w:r>
      <w:r w:rsidR="008D34BF" w:rsidRPr="007559FC">
        <w:rPr>
          <w:rFonts w:ascii="Arial" w:hAnsi="Arial" w:cs="Arial"/>
          <w:kern w:val="28"/>
        </w:rPr>
        <w:t>a</w:t>
      </w:r>
      <w:r w:rsidR="00A31683" w:rsidRPr="007559FC">
        <w:rPr>
          <w:rFonts w:ascii="Arial" w:hAnsi="Arial" w:cs="Arial"/>
          <w:kern w:val="28"/>
        </w:rPr>
        <w:t xml:space="preserve">zione e gli </w:t>
      </w:r>
      <w:r w:rsidRPr="007559FC">
        <w:rPr>
          <w:rFonts w:ascii="Arial" w:hAnsi="Arial" w:cs="Arial"/>
          <w:kern w:val="28"/>
        </w:rPr>
        <w:t xml:space="preserve">Acquisti o da CONSIP o di </w:t>
      </w:r>
      <w:r w:rsidR="00A31683" w:rsidRPr="007559FC">
        <w:rPr>
          <w:rFonts w:ascii="Arial" w:hAnsi="Arial" w:cs="Arial"/>
          <w:kern w:val="28"/>
        </w:rPr>
        <w:t xml:space="preserve">adesione </w:t>
      </w:r>
      <w:r w:rsidRPr="007559FC">
        <w:rPr>
          <w:rFonts w:ascii="Arial" w:hAnsi="Arial" w:cs="Arial"/>
          <w:kern w:val="28"/>
        </w:rPr>
        <w:t>a contratti stipulati da altre aziende del sistema sanitario regionale.</w:t>
      </w:r>
      <w:r w:rsidR="00B131A3" w:rsidRPr="007559FC">
        <w:rPr>
          <w:rFonts w:ascii="Arial" w:hAnsi="Arial" w:cs="Arial"/>
          <w:kern w:val="28"/>
        </w:rPr>
        <w:t xml:space="preserve"> </w:t>
      </w:r>
    </w:p>
    <w:p w:rsidR="0038338A" w:rsidRPr="007559FC" w:rsidRDefault="0038338A" w:rsidP="0038338A">
      <w:pPr>
        <w:pStyle w:val="Paragrafoelenco"/>
        <w:spacing w:after="160" w:line="256" w:lineRule="auto"/>
        <w:jc w:val="both"/>
        <w:rPr>
          <w:rFonts w:ascii="Arial" w:hAnsi="Arial" w:cs="Arial"/>
          <w:kern w:val="28"/>
        </w:rPr>
      </w:pPr>
    </w:p>
    <w:p w:rsidR="00CF0767" w:rsidRDefault="0038338A" w:rsidP="00FE0EB3">
      <w:pPr>
        <w:pStyle w:val="Paragrafoelenco"/>
        <w:spacing w:after="160" w:line="256" w:lineRule="auto"/>
        <w:ind w:left="0"/>
        <w:jc w:val="both"/>
        <w:rPr>
          <w:rFonts w:ascii="Arial" w:hAnsi="Arial" w:cs="Arial"/>
          <w:kern w:val="28"/>
        </w:rPr>
      </w:pPr>
      <w:r w:rsidRPr="007559FC">
        <w:rPr>
          <w:rFonts w:ascii="Arial" w:hAnsi="Arial" w:cs="Arial"/>
          <w:kern w:val="28"/>
        </w:rPr>
        <w:t xml:space="preserve">Le procedure sopra citate si svolgono nel rispetto dell’obbligo di utilizzo delle piattaforme telematiche messe a disposizione dalla </w:t>
      </w:r>
      <w:r w:rsidR="00A20890" w:rsidRPr="007559FC">
        <w:rPr>
          <w:rFonts w:ascii="Arial" w:hAnsi="Arial" w:cs="Arial"/>
          <w:kern w:val="28"/>
        </w:rPr>
        <w:t>C</w:t>
      </w:r>
      <w:r w:rsidRPr="007559FC">
        <w:rPr>
          <w:rFonts w:ascii="Arial" w:hAnsi="Arial" w:cs="Arial"/>
          <w:kern w:val="28"/>
        </w:rPr>
        <w:t xml:space="preserve">entrale regionale di acquisto e da CONSIP, </w:t>
      </w:r>
      <w:r w:rsidR="00747041" w:rsidRPr="007559FC">
        <w:rPr>
          <w:rFonts w:ascii="Arial" w:hAnsi="Arial" w:cs="Arial"/>
          <w:kern w:val="28"/>
        </w:rPr>
        <w:t>e nei tempi stabiliti dalle</w:t>
      </w:r>
      <w:r w:rsidRPr="007559FC">
        <w:rPr>
          <w:rFonts w:ascii="Arial" w:hAnsi="Arial" w:cs="Arial"/>
          <w:kern w:val="28"/>
        </w:rPr>
        <w:t xml:space="preserve"> disposizioni di legge vigenti.</w:t>
      </w:r>
    </w:p>
    <w:p w:rsidR="005A084E" w:rsidRPr="001C44E5" w:rsidRDefault="000E004D" w:rsidP="00FE0EB3">
      <w:pPr>
        <w:pStyle w:val="Paragrafoelenco"/>
        <w:spacing w:after="160" w:line="256" w:lineRule="auto"/>
        <w:ind w:left="0"/>
        <w:jc w:val="both"/>
        <w:rPr>
          <w:rFonts w:ascii="Arial" w:hAnsi="Arial" w:cs="Arial"/>
        </w:rPr>
      </w:pPr>
      <w:r w:rsidRPr="001C44E5">
        <w:rPr>
          <w:rFonts w:ascii="Arial" w:hAnsi="Arial" w:cs="Arial"/>
        </w:rPr>
        <w:t>Ogni procedura sopra citata di conclude con un provvedimento di aggiudicazione</w:t>
      </w:r>
      <w:r w:rsidR="00F2042C" w:rsidRPr="001C44E5">
        <w:rPr>
          <w:rFonts w:ascii="Arial" w:hAnsi="Arial" w:cs="Arial"/>
        </w:rPr>
        <w:t>.</w:t>
      </w:r>
    </w:p>
    <w:p w:rsidR="00A94EAB" w:rsidRPr="001C44E5" w:rsidRDefault="00A94EAB" w:rsidP="00FE0EB3">
      <w:pPr>
        <w:pStyle w:val="Paragrafoelenco"/>
        <w:spacing w:after="160" w:line="256" w:lineRule="auto"/>
        <w:ind w:left="0"/>
        <w:jc w:val="both"/>
        <w:rPr>
          <w:rFonts w:ascii="Arial" w:hAnsi="Arial" w:cs="Arial"/>
        </w:rPr>
      </w:pPr>
    </w:p>
    <w:p w:rsidR="00A15981" w:rsidRPr="001C44E5" w:rsidRDefault="00C670B3" w:rsidP="00B431E6">
      <w:pPr>
        <w:pStyle w:val="Paragrafoelenco"/>
        <w:spacing w:after="160" w:line="256" w:lineRule="auto"/>
        <w:ind w:left="0"/>
        <w:jc w:val="both"/>
        <w:rPr>
          <w:rFonts w:ascii="Arial" w:hAnsi="Arial" w:cs="Arial"/>
        </w:rPr>
      </w:pPr>
      <w:r w:rsidRPr="001C44E5">
        <w:rPr>
          <w:rFonts w:ascii="Arial" w:hAnsi="Arial" w:cs="Arial"/>
        </w:rPr>
        <w:t xml:space="preserve">Il contratto è stipulato tra </w:t>
      </w:r>
      <w:proofErr w:type="spellStart"/>
      <w:r w:rsidRPr="001C44E5">
        <w:rPr>
          <w:rFonts w:ascii="Arial" w:hAnsi="Arial" w:cs="Arial"/>
        </w:rPr>
        <w:t>l’As</w:t>
      </w:r>
      <w:r w:rsidR="002D0C71" w:rsidRPr="001C44E5">
        <w:rPr>
          <w:rFonts w:ascii="Arial" w:hAnsi="Arial" w:cs="Arial"/>
        </w:rPr>
        <w:t>st</w:t>
      </w:r>
      <w:proofErr w:type="spellEnd"/>
      <w:r w:rsidRPr="001C44E5">
        <w:rPr>
          <w:rFonts w:ascii="Arial" w:hAnsi="Arial" w:cs="Arial"/>
        </w:rPr>
        <w:t xml:space="preserve"> e l’operatore economico aggiudicatario nei termini e secondo le modalità stabilite dalla normativa vigente in materia di contratti pubblici e </w:t>
      </w:r>
      <w:r w:rsidR="004964CC" w:rsidRPr="001C44E5">
        <w:rPr>
          <w:rFonts w:ascii="Arial" w:hAnsi="Arial" w:cs="Arial"/>
        </w:rPr>
        <w:t>secondo le  dispos</w:t>
      </w:r>
      <w:r w:rsidR="001B4546" w:rsidRPr="001C44E5">
        <w:rPr>
          <w:rFonts w:ascii="Arial" w:hAnsi="Arial" w:cs="Arial"/>
        </w:rPr>
        <w:t xml:space="preserve">izioni del </w:t>
      </w:r>
      <w:r w:rsidRPr="001C44E5">
        <w:rPr>
          <w:rFonts w:ascii="Arial" w:hAnsi="Arial" w:cs="Arial"/>
        </w:rPr>
        <w:t xml:space="preserve">Regolamento aziendale per la stipula dei contratti di </w:t>
      </w:r>
      <w:r w:rsidR="006756BD" w:rsidRPr="001C44E5">
        <w:rPr>
          <w:rFonts w:ascii="Arial" w:hAnsi="Arial" w:cs="Arial"/>
        </w:rPr>
        <w:t>fornitura di beni e servizi</w:t>
      </w:r>
      <w:r w:rsidR="00746784" w:rsidRPr="001C44E5">
        <w:rPr>
          <w:rFonts w:ascii="Arial" w:hAnsi="Arial" w:cs="Arial"/>
        </w:rPr>
        <w:t>.</w:t>
      </w:r>
    </w:p>
    <w:p w:rsidR="00746784" w:rsidRPr="001C44E5" w:rsidRDefault="00831825" w:rsidP="00B431E6">
      <w:pPr>
        <w:pStyle w:val="Paragrafoelenco"/>
        <w:spacing w:after="160" w:line="256" w:lineRule="auto"/>
        <w:ind w:left="0"/>
        <w:jc w:val="both"/>
        <w:rPr>
          <w:rFonts w:ascii="Arial" w:hAnsi="Arial" w:cs="Arial"/>
        </w:rPr>
      </w:pPr>
      <w:r w:rsidRPr="001C44E5">
        <w:rPr>
          <w:rFonts w:ascii="Arial" w:hAnsi="Arial" w:cs="Arial"/>
        </w:rPr>
        <w:t xml:space="preserve">I contratti </w:t>
      </w:r>
      <w:r w:rsidR="007C52A3" w:rsidRPr="001C44E5">
        <w:rPr>
          <w:rFonts w:ascii="Arial" w:hAnsi="Arial" w:cs="Arial"/>
        </w:rPr>
        <w:t>di fornitura</w:t>
      </w:r>
      <w:r w:rsidRPr="001C44E5">
        <w:rPr>
          <w:rFonts w:ascii="Arial" w:hAnsi="Arial" w:cs="Arial"/>
        </w:rPr>
        <w:t xml:space="preserve"> di beni oggetto di convenzioni Arca/Aria </w:t>
      </w:r>
      <w:r w:rsidR="00C623BD" w:rsidRPr="001C44E5">
        <w:rPr>
          <w:rFonts w:ascii="Arial" w:hAnsi="Arial" w:cs="Arial"/>
        </w:rPr>
        <w:t xml:space="preserve">Spa </w:t>
      </w:r>
      <w:r w:rsidRPr="001C44E5">
        <w:rPr>
          <w:rFonts w:ascii="Arial" w:hAnsi="Arial" w:cs="Arial"/>
        </w:rPr>
        <w:t xml:space="preserve">o </w:t>
      </w:r>
      <w:proofErr w:type="spellStart"/>
      <w:r w:rsidRPr="001C44E5">
        <w:rPr>
          <w:rFonts w:ascii="Arial" w:hAnsi="Arial" w:cs="Arial"/>
        </w:rPr>
        <w:t>Consip</w:t>
      </w:r>
      <w:proofErr w:type="spellEnd"/>
      <w:r w:rsidR="00917F39" w:rsidRPr="001C44E5">
        <w:rPr>
          <w:rFonts w:ascii="Arial" w:hAnsi="Arial" w:cs="Arial"/>
        </w:rPr>
        <w:t xml:space="preserve">, soggetti all'obbligo di acquisto per il tramite dei suddetti soggetti  aggregatori, </w:t>
      </w:r>
      <w:r w:rsidR="00D73649" w:rsidRPr="001C44E5">
        <w:rPr>
          <w:rFonts w:ascii="Arial" w:hAnsi="Arial" w:cs="Arial"/>
        </w:rPr>
        <w:t>sono stipulati mediante invio al fornitore dell’ordinativo di fornitura</w:t>
      </w:r>
      <w:r w:rsidR="00645951" w:rsidRPr="001C44E5">
        <w:rPr>
          <w:rFonts w:ascii="Arial" w:hAnsi="Arial" w:cs="Arial"/>
        </w:rPr>
        <w:t>, tramite la piattaforma telematica dedicata</w:t>
      </w:r>
      <w:r w:rsidR="00AD6F5E" w:rsidRPr="001C44E5">
        <w:rPr>
          <w:rFonts w:ascii="Arial" w:hAnsi="Arial" w:cs="Arial"/>
        </w:rPr>
        <w:t xml:space="preserve"> ed in seguito ratificati con specifico provvedimento amministrativo</w:t>
      </w:r>
      <w:r w:rsidR="00DA0A89" w:rsidRPr="001C44E5">
        <w:rPr>
          <w:rFonts w:ascii="Arial" w:hAnsi="Arial" w:cs="Arial"/>
        </w:rPr>
        <w:t>.</w:t>
      </w:r>
    </w:p>
    <w:p w:rsidR="006200FF" w:rsidRPr="001C44E5" w:rsidRDefault="006200FF" w:rsidP="00B431E6">
      <w:pPr>
        <w:pStyle w:val="Paragrafoelenco"/>
        <w:spacing w:after="160" w:line="256" w:lineRule="auto"/>
        <w:ind w:left="0"/>
        <w:jc w:val="both"/>
        <w:rPr>
          <w:rFonts w:ascii="Arial" w:hAnsi="Arial" w:cs="Arial"/>
        </w:rPr>
      </w:pPr>
    </w:p>
    <w:p w:rsidR="009E6537" w:rsidRPr="001C44E5" w:rsidRDefault="008E2B2B" w:rsidP="00B431E6">
      <w:pPr>
        <w:pStyle w:val="Paragrafoelenco"/>
        <w:spacing w:after="160" w:line="256" w:lineRule="auto"/>
        <w:ind w:left="0"/>
        <w:jc w:val="both"/>
        <w:rPr>
          <w:rFonts w:ascii="Arial" w:hAnsi="Arial" w:cs="Arial"/>
        </w:rPr>
      </w:pPr>
      <w:r w:rsidRPr="001C44E5">
        <w:rPr>
          <w:rFonts w:ascii="Arial" w:hAnsi="Arial" w:cs="Arial"/>
        </w:rPr>
        <w:t xml:space="preserve">Nel corso del periodo di efficacia </w:t>
      </w:r>
      <w:r w:rsidR="00940881" w:rsidRPr="001C44E5">
        <w:rPr>
          <w:rFonts w:ascii="Arial" w:hAnsi="Arial" w:cs="Arial"/>
        </w:rPr>
        <w:t>il contratto può subire</w:t>
      </w:r>
      <w:r w:rsidR="00497635" w:rsidRPr="001C44E5">
        <w:rPr>
          <w:rFonts w:ascii="Arial" w:hAnsi="Arial" w:cs="Arial"/>
        </w:rPr>
        <w:t xml:space="preserve"> </w:t>
      </w:r>
      <w:r w:rsidR="00940881" w:rsidRPr="001C44E5">
        <w:rPr>
          <w:rFonts w:ascii="Arial" w:hAnsi="Arial" w:cs="Arial"/>
        </w:rPr>
        <w:t>modifiche</w:t>
      </w:r>
      <w:r w:rsidR="00497635" w:rsidRPr="001C44E5">
        <w:rPr>
          <w:rFonts w:ascii="Arial" w:hAnsi="Arial" w:cs="Arial"/>
        </w:rPr>
        <w:t xml:space="preserve"> e variazioni </w:t>
      </w:r>
      <w:r w:rsidR="00940881" w:rsidRPr="001C44E5">
        <w:rPr>
          <w:rFonts w:ascii="Arial" w:hAnsi="Arial" w:cs="Arial"/>
        </w:rPr>
        <w:t xml:space="preserve">al ricorrere delle fattispecie previste dalla normativa vigente e dalla documentazione </w:t>
      </w:r>
      <w:r w:rsidR="007A07BD" w:rsidRPr="001C44E5">
        <w:rPr>
          <w:rFonts w:ascii="Arial" w:hAnsi="Arial" w:cs="Arial"/>
        </w:rPr>
        <w:t>di gara</w:t>
      </w:r>
      <w:r w:rsidR="00877007" w:rsidRPr="001C44E5">
        <w:rPr>
          <w:rFonts w:ascii="Arial" w:hAnsi="Arial" w:cs="Arial"/>
        </w:rPr>
        <w:t xml:space="preserve">, ovvero imposte </w:t>
      </w:r>
      <w:r w:rsidR="00ED7E49" w:rsidRPr="001C44E5">
        <w:rPr>
          <w:rFonts w:ascii="Arial" w:hAnsi="Arial" w:cs="Arial"/>
        </w:rPr>
        <w:t xml:space="preserve">per legge o su iniziativa del fornitore o della </w:t>
      </w:r>
      <w:proofErr w:type="spellStart"/>
      <w:r w:rsidR="00ED7E49" w:rsidRPr="001C44E5">
        <w:rPr>
          <w:rFonts w:ascii="Arial" w:hAnsi="Arial" w:cs="Arial"/>
        </w:rPr>
        <w:t>Asst</w:t>
      </w:r>
      <w:proofErr w:type="spellEnd"/>
      <w:r w:rsidR="00ED7E49" w:rsidRPr="001C44E5">
        <w:rPr>
          <w:rFonts w:ascii="Arial" w:hAnsi="Arial" w:cs="Arial"/>
        </w:rPr>
        <w:t xml:space="preserve"> in quanto </w:t>
      </w:r>
      <w:r w:rsidR="002B5119" w:rsidRPr="001C44E5">
        <w:rPr>
          <w:rFonts w:ascii="Arial" w:hAnsi="Arial" w:cs="Arial"/>
        </w:rPr>
        <w:t xml:space="preserve">dirette </w:t>
      </w:r>
      <w:r w:rsidR="009B3FEE" w:rsidRPr="001C44E5">
        <w:rPr>
          <w:rFonts w:ascii="Arial" w:hAnsi="Arial" w:cs="Arial"/>
        </w:rPr>
        <w:t xml:space="preserve">ad ottenere condizioni </w:t>
      </w:r>
      <w:r w:rsidR="00827D1E" w:rsidRPr="001C44E5">
        <w:rPr>
          <w:rFonts w:ascii="Arial" w:hAnsi="Arial" w:cs="Arial"/>
        </w:rPr>
        <w:t xml:space="preserve">più favorevoli ed economicamente più convenienti per </w:t>
      </w:r>
      <w:r w:rsidR="00886918" w:rsidRPr="001C44E5">
        <w:rPr>
          <w:rFonts w:ascii="Arial" w:hAnsi="Arial" w:cs="Arial"/>
        </w:rPr>
        <w:t xml:space="preserve">la stessa </w:t>
      </w:r>
      <w:proofErr w:type="spellStart"/>
      <w:r w:rsidR="00886918" w:rsidRPr="001C44E5">
        <w:rPr>
          <w:rFonts w:ascii="Arial" w:hAnsi="Arial" w:cs="Arial"/>
        </w:rPr>
        <w:t>Asst</w:t>
      </w:r>
      <w:proofErr w:type="spellEnd"/>
      <w:r w:rsidR="00886918" w:rsidRPr="001C44E5">
        <w:rPr>
          <w:rFonts w:ascii="Arial" w:hAnsi="Arial" w:cs="Arial"/>
        </w:rPr>
        <w:t>.</w:t>
      </w:r>
    </w:p>
    <w:p w:rsidR="008E2B2B" w:rsidRPr="00C93506" w:rsidRDefault="008E2B2B" w:rsidP="00B431E6">
      <w:pPr>
        <w:pStyle w:val="Paragrafoelenco"/>
        <w:spacing w:after="160" w:line="256" w:lineRule="auto"/>
        <w:ind w:left="0"/>
        <w:jc w:val="both"/>
        <w:rPr>
          <w:rFonts w:ascii="Arial" w:hAnsi="Arial" w:cs="Arial"/>
        </w:rPr>
      </w:pPr>
    </w:p>
    <w:p w:rsidR="008E2B2B" w:rsidRPr="00C93506" w:rsidRDefault="008E2B2B" w:rsidP="00B431E6">
      <w:pPr>
        <w:pStyle w:val="Paragrafoelenco"/>
        <w:spacing w:after="160" w:line="256" w:lineRule="auto"/>
        <w:ind w:left="0"/>
        <w:jc w:val="both"/>
        <w:rPr>
          <w:rFonts w:ascii="Arial" w:hAnsi="Arial" w:cs="Arial"/>
        </w:rPr>
      </w:pPr>
    </w:p>
    <w:p w:rsidR="00B431E6" w:rsidRPr="001C44E5" w:rsidRDefault="007751E2" w:rsidP="00F84E96">
      <w:pPr>
        <w:pStyle w:val="Paragrafoelenco"/>
        <w:numPr>
          <w:ilvl w:val="1"/>
          <w:numId w:val="57"/>
        </w:numPr>
        <w:spacing w:after="160" w:line="257" w:lineRule="auto"/>
        <w:ind w:left="851" w:hanging="567"/>
        <w:contextualSpacing w:val="0"/>
        <w:jc w:val="both"/>
        <w:outlineLvl w:val="1"/>
        <w:rPr>
          <w:rFonts w:ascii="Arial" w:hAnsi="Arial" w:cs="Arial"/>
          <w:b/>
        </w:rPr>
      </w:pPr>
      <w:bookmarkStart w:id="7" w:name="_Toc29545396"/>
      <w:r w:rsidRPr="001C44E5">
        <w:rPr>
          <w:rFonts w:ascii="Arial" w:hAnsi="Arial" w:cs="Arial"/>
          <w:b/>
        </w:rPr>
        <w:t xml:space="preserve">Inserimento del contratto </w:t>
      </w:r>
      <w:r w:rsidR="00AD2FA0" w:rsidRPr="001C44E5">
        <w:rPr>
          <w:rFonts w:ascii="Arial" w:hAnsi="Arial" w:cs="Arial"/>
          <w:b/>
        </w:rPr>
        <w:t xml:space="preserve">nel sistema informativo aziendale </w:t>
      </w:r>
      <w:r w:rsidRPr="001C44E5">
        <w:rPr>
          <w:rFonts w:ascii="Arial" w:hAnsi="Arial" w:cs="Arial"/>
          <w:b/>
        </w:rPr>
        <w:t>e gestione anagrafiche fornitori</w:t>
      </w:r>
      <w:r w:rsidR="00AD2FA0" w:rsidRPr="001C44E5">
        <w:rPr>
          <w:rFonts w:ascii="Arial" w:hAnsi="Arial" w:cs="Arial"/>
          <w:b/>
        </w:rPr>
        <w:t xml:space="preserve"> e prodotti</w:t>
      </w:r>
      <w:bookmarkEnd w:id="7"/>
      <w:r w:rsidR="00AD2FA0" w:rsidRPr="001C44E5">
        <w:rPr>
          <w:rFonts w:ascii="Arial" w:hAnsi="Arial" w:cs="Arial"/>
          <w:b/>
        </w:rPr>
        <w:t xml:space="preserve"> </w:t>
      </w:r>
    </w:p>
    <w:p w:rsidR="00CA6EDA" w:rsidRPr="00F03FC4" w:rsidRDefault="00CA6EDA" w:rsidP="00F03FC4">
      <w:pPr>
        <w:pStyle w:val="Paragrafoelenco"/>
        <w:numPr>
          <w:ilvl w:val="2"/>
          <w:numId w:val="57"/>
        </w:numPr>
        <w:spacing w:after="160" w:line="257" w:lineRule="auto"/>
        <w:ind w:left="1276" w:hanging="567"/>
        <w:contextualSpacing w:val="0"/>
        <w:jc w:val="both"/>
        <w:outlineLvl w:val="2"/>
        <w:rPr>
          <w:rFonts w:ascii="Arial" w:hAnsi="Arial" w:cs="Arial"/>
          <w:u w:val="single"/>
        </w:rPr>
      </w:pPr>
      <w:bookmarkStart w:id="8" w:name="_Toc29545397"/>
      <w:r w:rsidRPr="00F03FC4">
        <w:rPr>
          <w:rFonts w:ascii="Arial" w:hAnsi="Arial" w:cs="Arial"/>
          <w:u w:val="single"/>
        </w:rPr>
        <w:t>Inserimento del contratto nel sistema informativo aziendale</w:t>
      </w:r>
      <w:bookmarkEnd w:id="8"/>
    </w:p>
    <w:p w:rsidR="00CA6EDA" w:rsidRPr="008F63C4" w:rsidRDefault="00CA6EDA" w:rsidP="00CA6EDA">
      <w:pPr>
        <w:spacing w:line="256" w:lineRule="auto"/>
        <w:contextualSpacing/>
        <w:jc w:val="both"/>
        <w:rPr>
          <w:rFonts w:ascii="Arial" w:hAnsi="Arial" w:cs="Arial"/>
          <w:sz w:val="22"/>
          <w:szCs w:val="22"/>
        </w:rPr>
      </w:pPr>
      <w:r w:rsidRPr="008F63C4">
        <w:rPr>
          <w:rFonts w:ascii="Arial" w:hAnsi="Arial" w:cs="Arial"/>
          <w:sz w:val="22"/>
          <w:szCs w:val="22"/>
        </w:rPr>
        <w:t xml:space="preserve">A conclusione della procedura di aggiudicazione della fornitura, il </w:t>
      </w:r>
      <w:r w:rsidR="00901F2C">
        <w:rPr>
          <w:rFonts w:ascii="Arial" w:hAnsi="Arial" w:cs="Arial"/>
          <w:sz w:val="22"/>
          <w:szCs w:val="22"/>
        </w:rPr>
        <w:t xml:space="preserve">responsabile / </w:t>
      </w:r>
      <w:r w:rsidR="00BB5D79" w:rsidRPr="008F63C4">
        <w:rPr>
          <w:rFonts w:ascii="Arial" w:hAnsi="Arial" w:cs="Arial"/>
          <w:sz w:val="22"/>
          <w:szCs w:val="22"/>
        </w:rPr>
        <w:t xml:space="preserve">referente </w:t>
      </w:r>
      <w:r w:rsidRPr="008F63C4">
        <w:rPr>
          <w:rFonts w:ascii="Arial" w:hAnsi="Arial" w:cs="Arial"/>
          <w:sz w:val="22"/>
          <w:szCs w:val="22"/>
        </w:rPr>
        <w:t xml:space="preserve">del procedimento trasmette all’ufficio competente </w:t>
      </w:r>
      <w:r w:rsidR="00A20890" w:rsidRPr="008F63C4">
        <w:rPr>
          <w:rFonts w:ascii="Arial" w:hAnsi="Arial" w:cs="Arial"/>
          <w:sz w:val="22"/>
          <w:szCs w:val="22"/>
        </w:rPr>
        <w:t xml:space="preserve">della SGA o STES (in relazione alla competenza alle stesse attribuite dal Piano Organizzativo Aziendale) </w:t>
      </w:r>
      <w:r w:rsidRPr="008F63C4">
        <w:rPr>
          <w:rFonts w:ascii="Arial" w:hAnsi="Arial" w:cs="Arial"/>
          <w:sz w:val="22"/>
          <w:szCs w:val="22"/>
        </w:rPr>
        <w:t>la scheda informativa e la documentazione necessaria</w:t>
      </w:r>
      <w:r w:rsidR="002E78EB" w:rsidRPr="00102329">
        <w:rPr>
          <w:rFonts w:ascii="Arial" w:hAnsi="Arial" w:cs="Arial"/>
          <w:color w:val="FF0000"/>
          <w:sz w:val="22"/>
          <w:szCs w:val="22"/>
        </w:rPr>
        <w:t xml:space="preserve"> </w:t>
      </w:r>
      <w:r w:rsidRPr="008F63C4">
        <w:rPr>
          <w:rFonts w:ascii="Arial" w:hAnsi="Arial" w:cs="Arial"/>
          <w:sz w:val="22"/>
          <w:szCs w:val="22"/>
        </w:rPr>
        <w:t>all’inserimento del contratto nel sistema informativo aziendale per la successiva esecuzione mediante gli ordinativi di fornitura.</w:t>
      </w:r>
    </w:p>
    <w:p w:rsidR="00CA6EDA" w:rsidRPr="001C44E5" w:rsidRDefault="00DC0CAB" w:rsidP="00CA6EDA">
      <w:pPr>
        <w:spacing w:line="256" w:lineRule="auto"/>
        <w:contextualSpacing/>
        <w:jc w:val="both"/>
        <w:rPr>
          <w:rFonts w:ascii="Arial" w:hAnsi="Arial" w:cs="Arial"/>
          <w:sz w:val="22"/>
          <w:szCs w:val="22"/>
        </w:rPr>
      </w:pPr>
      <w:r w:rsidRPr="001C44E5">
        <w:rPr>
          <w:rFonts w:ascii="Arial" w:hAnsi="Arial" w:cs="Arial"/>
          <w:sz w:val="22"/>
          <w:szCs w:val="22"/>
        </w:rPr>
        <w:t xml:space="preserve">La scheda informativa </w:t>
      </w:r>
      <w:r w:rsidR="009F3B68" w:rsidRPr="001C44E5">
        <w:rPr>
          <w:rFonts w:ascii="Arial" w:hAnsi="Arial" w:cs="Arial"/>
          <w:sz w:val="22"/>
          <w:szCs w:val="22"/>
        </w:rPr>
        <w:t>riporta i codici dei nuovi articoli</w:t>
      </w:r>
      <w:r w:rsidR="00AF5330" w:rsidRPr="001C44E5">
        <w:rPr>
          <w:rFonts w:ascii="Arial" w:hAnsi="Arial" w:cs="Arial"/>
          <w:sz w:val="22"/>
          <w:szCs w:val="22"/>
        </w:rPr>
        <w:t xml:space="preserve"> da inserire in anagrafica ed i rispettivi codici dei prodotti </w:t>
      </w:r>
      <w:r w:rsidR="00E0403D" w:rsidRPr="001C44E5">
        <w:rPr>
          <w:rFonts w:ascii="Arial" w:hAnsi="Arial" w:cs="Arial"/>
          <w:sz w:val="22"/>
          <w:szCs w:val="22"/>
        </w:rPr>
        <w:t>che sono sostituiti e da mettere fuori uso.</w:t>
      </w:r>
    </w:p>
    <w:p w:rsidR="00020821" w:rsidRPr="001C44E5" w:rsidRDefault="00020821" w:rsidP="00CA6EDA">
      <w:pPr>
        <w:spacing w:line="256" w:lineRule="auto"/>
        <w:contextualSpacing/>
        <w:jc w:val="both"/>
        <w:rPr>
          <w:rFonts w:ascii="Arial" w:hAnsi="Arial" w:cs="Arial"/>
          <w:sz w:val="22"/>
          <w:szCs w:val="22"/>
        </w:rPr>
      </w:pPr>
      <w:r w:rsidRPr="001C44E5">
        <w:rPr>
          <w:rFonts w:ascii="Arial" w:hAnsi="Arial" w:cs="Arial"/>
          <w:sz w:val="22"/>
          <w:szCs w:val="22"/>
        </w:rPr>
        <w:lastRenderedPageBreak/>
        <w:t xml:space="preserve">Per la codifica dei nuovi prodotti si rinvia al paragrafo </w:t>
      </w:r>
      <w:r w:rsidR="00F03FC4">
        <w:rPr>
          <w:rFonts w:ascii="Arial" w:hAnsi="Arial" w:cs="Arial"/>
          <w:sz w:val="22"/>
          <w:szCs w:val="22"/>
        </w:rPr>
        <w:t>5</w:t>
      </w:r>
      <w:r w:rsidRPr="001C44E5">
        <w:rPr>
          <w:rFonts w:ascii="Arial" w:hAnsi="Arial" w:cs="Arial"/>
          <w:sz w:val="22"/>
          <w:szCs w:val="22"/>
        </w:rPr>
        <w:t>.3.3</w:t>
      </w:r>
      <w:r w:rsidR="00C623BD" w:rsidRPr="001C44E5">
        <w:rPr>
          <w:rFonts w:ascii="Arial" w:hAnsi="Arial" w:cs="Arial"/>
          <w:sz w:val="22"/>
          <w:szCs w:val="22"/>
        </w:rPr>
        <w:t>.</w:t>
      </w:r>
    </w:p>
    <w:p w:rsidR="00CA6EDA" w:rsidRPr="001C44E5" w:rsidRDefault="00CA6EDA" w:rsidP="00CA6EDA">
      <w:pPr>
        <w:spacing w:line="256" w:lineRule="auto"/>
        <w:contextualSpacing/>
        <w:jc w:val="both"/>
        <w:rPr>
          <w:rFonts w:ascii="Arial" w:hAnsi="Arial" w:cs="Arial"/>
          <w:sz w:val="22"/>
          <w:szCs w:val="22"/>
        </w:rPr>
      </w:pPr>
      <w:r w:rsidRPr="001C44E5">
        <w:rPr>
          <w:rFonts w:ascii="Arial" w:hAnsi="Arial" w:cs="Arial"/>
          <w:sz w:val="22"/>
          <w:szCs w:val="22"/>
        </w:rPr>
        <w:t>Qualora l’aggiudicatario non risultasse ancora registrato nell’anagrafica fornitori aziendale</w:t>
      </w:r>
      <w:r w:rsidR="00204DEA" w:rsidRPr="001C44E5">
        <w:rPr>
          <w:rFonts w:ascii="Arial" w:hAnsi="Arial" w:cs="Arial"/>
          <w:sz w:val="22"/>
          <w:szCs w:val="22"/>
        </w:rPr>
        <w:t>,</w:t>
      </w:r>
      <w:r w:rsidRPr="001C44E5">
        <w:rPr>
          <w:rFonts w:ascii="Arial" w:hAnsi="Arial" w:cs="Arial"/>
          <w:sz w:val="22"/>
          <w:szCs w:val="22"/>
        </w:rPr>
        <w:t xml:space="preserve"> la SEF provvede alla codifica del fornitore a sistema gestionale come descritto al paragrafo </w:t>
      </w:r>
      <w:r w:rsidR="00F03FC4">
        <w:rPr>
          <w:rFonts w:ascii="Arial" w:hAnsi="Arial" w:cs="Arial"/>
          <w:sz w:val="22"/>
          <w:szCs w:val="22"/>
        </w:rPr>
        <w:t>5</w:t>
      </w:r>
      <w:r w:rsidR="00664BDA" w:rsidRPr="001C44E5">
        <w:rPr>
          <w:rFonts w:ascii="Arial" w:hAnsi="Arial" w:cs="Arial"/>
          <w:sz w:val="22"/>
          <w:szCs w:val="22"/>
        </w:rPr>
        <w:t>.3.2</w:t>
      </w:r>
      <w:r w:rsidRPr="001C44E5">
        <w:rPr>
          <w:rFonts w:ascii="Arial" w:hAnsi="Arial" w:cs="Arial"/>
          <w:sz w:val="22"/>
          <w:szCs w:val="22"/>
        </w:rPr>
        <w:t>.</w:t>
      </w:r>
    </w:p>
    <w:p w:rsidR="007C5B50" w:rsidRPr="001C44E5" w:rsidRDefault="007C5B50" w:rsidP="00CA6EDA">
      <w:pPr>
        <w:spacing w:line="256" w:lineRule="auto"/>
        <w:contextualSpacing/>
        <w:jc w:val="both"/>
        <w:rPr>
          <w:rFonts w:ascii="Arial" w:hAnsi="Arial" w:cs="Arial"/>
          <w:sz w:val="22"/>
          <w:szCs w:val="22"/>
        </w:rPr>
      </w:pPr>
    </w:p>
    <w:p w:rsidR="007C5B50" w:rsidRPr="001C44E5" w:rsidRDefault="007C5B50" w:rsidP="00C623BD">
      <w:pPr>
        <w:spacing w:line="256" w:lineRule="auto"/>
        <w:contextualSpacing/>
        <w:jc w:val="both"/>
        <w:rPr>
          <w:rFonts w:ascii="Arial" w:hAnsi="Arial" w:cs="Arial"/>
          <w:kern w:val="28"/>
        </w:rPr>
      </w:pPr>
      <w:r w:rsidRPr="001C44E5">
        <w:rPr>
          <w:rFonts w:ascii="Arial" w:hAnsi="Arial" w:cs="Arial"/>
          <w:sz w:val="22"/>
          <w:szCs w:val="22"/>
        </w:rPr>
        <w:t xml:space="preserve">L’operatore incaricato </w:t>
      </w:r>
      <w:r w:rsidR="00C623BD" w:rsidRPr="001C44E5">
        <w:rPr>
          <w:rFonts w:ascii="Arial" w:hAnsi="Arial" w:cs="Arial"/>
          <w:sz w:val="22"/>
          <w:szCs w:val="22"/>
        </w:rPr>
        <w:t xml:space="preserve">– </w:t>
      </w:r>
      <w:r w:rsidR="001470A1" w:rsidRPr="001C44E5">
        <w:rPr>
          <w:rFonts w:ascii="Arial" w:hAnsi="Arial" w:cs="Arial"/>
          <w:sz w:val="22"/>
          <w:szCs w:val="22"/>
        </w:rPr>
        <w:t xml:space="preserve">sulla base della scheda informativa </w:t>
      </w:r>
      <w:r w:rsidR="003A331E" w:rsidRPr="001C44E5">
        <w:rPr>
          <w:rFonts w:ascii="Arial" w:hAnsi="Arial" w:cs="Arial"/>
          <w:sz w:val="22"/>
          <w:szCs w:val="22"/>
        </w:rPr>
        <w:t xml:space="preserve">e della documentazione completa </w:t>
      </w:r>
      <w:r w:rsidR="00C623BD" w:rsidRPr="001C44E5">
        <w:rPr>
          <w:rFonts w:ascii="Arial" w:hAnsi="Arial" w:cs="Arial"/>
          <w:sz w:val="22"/>
          <w:szCs w:val="22"/>
        </w:rPr>
        <w:t xml:space="preserve">– </w:t>
      </w:r>
      <w:r w:rsidRPr="001C44E5">
        <w:rPr>
          <w:rFonts w:ascii="Arial" w:hAnsi="Arial" w:cs="Arial"/>
          <w:sz w:val="22"/>
          <w:szCs w:val="22"/>
        </w:rPr>
        <w:t>provvede tempestivamente</w:t>
      </w:r>
      <w:r w:rsidR="008853F6" w:rsidRPr="001C44E5">
        <w:rPr>
          <w:rFonts w:ascii="Arial" w:hAnsi="Arial" w:cs="Arial"/>
          <w:sz w:val="22"/>
          <w:szCs w:val="22"/>
        </w:rPr>
        <w:t>, e comunque</w:t>
      </w:r>
      <w:r w:rsidRPr="001C44E5">
        <w:rPr>
          <w:rFonts w:ascii="Arial" w:hAnsi="Arial" w:cs="Arial"/>
          <w:sz w:val="22"/>
          <w:szCs w:val="22"/>
        </w:rPr>
        <w:t xml:space="preserve"> </w:t>
      </w:r>
      <w:r w:rsidR="00140EBF" w:rsidRPr="001C44E5">
        <w:rPr>
          <w:rFonts w:ascii="Arial" w:hAnsi="Arial" w:cs="Arial"/>
          <w:sz w:val="22"/>
          <w:szCs w:val="22"/>
        </w:rPr>
        <w:t xml:space="preserve">entro 5 gg lavorativi </w:t>
      </w:r>
      <w:r w:rsidRPr="001C44E5">
        <w:rPr>
          <w:rFonts w:ascii="Arial" w:hAnsi="Arial" w:cs="Arial"/>
          <w:sz w:val="22"/>
          <w:szCs w:val="22"/>
        </w:rPr>
        <w:t>alla creazione del nuovo contratto inserendo nel sistema informativo i dati e le informazioni necessarie desunti dall’atto di affidamento</w:t>
      </w:r>
      <w:r w:rsidR="00F850C7" w:rsidRPr="001C44E5">
        <w:rPr>
          <w:rFonts w:ascii="Arial" w:hAnsi="Arial" w:cs="Arial"/>
          <w:sz w:val="22"/>
          <w:szCs w:val="22"/>
        </w:rPr>
        <w:t>, dalla scheda informativa e dalla documentazione allegata.</w:t>
      </w:r>
    </w:p>
    <w:p w:rsidR="00CA6EDA" w:rsidRPr="001C44E5" w:rsidRDefault="00A613F1" w:rsidP="00CA6EDA">
      <w:pPr>
        <w:spacing w:line="256" w:lineRule="auto"/>
        <w:contextualSpacing/>
        <w:jc w:val="both"/>
        <w:rPr>
          <w:rFonts w:ascii="Arial" w:hAnsi="Arial" w:cs="Arial"/>
          <w:sz w:val="22"/>
          <w:szCs w:val="22"/>
        </w:rPr>
      </w:pPr>
      <w:r w:rsidRPr="001C44E5">
        <w:rPr>
          <w:rFonts w:ascii="Arial" w:hAnsi="Arial" w:cs="Arial"/>
          <w:sz w:val="22"/>
          <w:szCs w:val="22"/>
        </w:rPr>
        <w:t>In caso di contratti stipulati mediante adesione a convenzioni della Centrale regionale Acquisti, l’operatore provvede altresì</w:t>
      </w:r>
      <w:r w:rsidR="00CA6EDA" w:rsidRPr="001C44E5">
        <w:rPr>
          <w:rFonts w:ascii="Arial" w:hAnsi="Arial" w:cs="Arial"/>
          <w:sz w:val="22"/>
          <w:szCs w:val="22"/>
        </w:rPr>
        <w:t xml:space="preserve"> ad allinear</w:t>
      </w:r>
      <w:r w:rsidRPr="001C44E5">
        <w:rPr>
          <w:rFonts w:ascii="Arial" w:hAnsi="Arial" w:cs="Arial"/>
          <w:sz w:val="22"/>
          <w:szCs w:val="22"/>
        </w:rPr>
        <w:t>e</w:t>
      </w:r>
      <w:r w:rsidR="00CA6EDA" w:rsidRPr="001C44E5">
        <w:rPr>
          <w:rFonts w:ascii="Arial" w:hAnsi="Arial" w:cs="Arial"/>
          <w:sz w:val="22"/>
          <w:szCs w:val="22"/>
        </w:rPr>
        <w:t xml:space="preserve"> </w:t>
      </w:r>
      <w:r w:rsidR="002F2A23" w:rsidRPr="001C44E5">
        <w:rPr>
          <w:rFonts w:ascii="Arial" w:hAnsi="Arial" w:cs="Arial"/>
          <w:sz w:val="22"/>
          <w:szCs w:val="22"/>
        </w:rPr>
        <w:t xml:space="preserve">i dati a </w:t>
      </w:r>
      <w:r w:rsidR="0059761B" w:rsidRPr="001C44E5">
        <w:rPr>
          <w:rFonts w:ascii="Arial" w:hAnsi="Arial" w:cs="Arial"/>
          <w:sz w:val="22"/>
          <w:szCs w:val="22"/>
        </w:rPr>
        <w:t xml:space="preserve">sistema </w:t>
      </w:r>
      <w:r w:rsidR="002F2A23" w:rsidRPr="001C44E5">
        <w:rPr>
          <w:rFonts w:ascii="Arial" w:hAnsi="Arial" w:cs="Arial"/>
          <w:sz w:val="22"/>
          <w:szCs w:val="22"/>
        </w:rPr>
        <w:t>con quelli inseriti nella</w:t>
      </w:r>
      <w:r w:rsidR="00CA6EDA" w:rsidRPr="001C44E5">
        <w:rPr>
          <w:rFonts w:ascii="Arial" w:hAnsi="Arial" w:cs="Arial"/>
          <w:sz w:val="22"/>
          <w:szCs w:val="22"/>
        </w:rPr>
        <w:t xml:space="preserve"> piattaforma </w:t>
      </w:r>
      <w:r w:rsidR="002F2A23" w:rsidRPr="001C44E5">
        <w:rPr>
          <w:rFonts w:ascii="Arial" w:hAnsi="Arial" w:cs="Arial"/>
          <w:sz w:val="22"/>
          <w:szCs w:val="22"/>
        </w:rPr>
        <w:t>del suddetto soggetto aggregatore (</w:t>
      </w:r>
      <w:r w:rsidR="00CA6EDA" w:rsidRPr="001C44E5">
        <w:rPr>
          <w:rFonts w:ascii="Arial" w:hAnsi="Arial" w:cs="Arial"/>
          <w:sz w:val="22"/>
          <w:szCs w:val="22"/>
        </w:rPr>
        <w:t>NECA</w:t>
      </w:r>
      <w:r w:rsidR="002F2A23" w:rsidRPr="001C44E5">
        <w:rPr>
          <w:rFonts w:ascii="Arial" w:hAnsi="Arial" w:cs="Arial"/>
          <w:sz w:val="22"/>
          <w:szCs w:val="22"/>
        </w:rPr>
        <w:t>)</w:t>
      </w:r>
      <w:r w:rsidR="00567A82" w:rsidRPr="001C44E5">
        <w:rPr>
          <w:rFonts w:ascii="Arial" w:hAnsi="Arial" w:cs="Arial"/>
          <w:sz w:val="22"/>
          <w:szCs w:val="22"/>
        </w:rPr>
        <w:t xml:space="preserve">, </w:t>
      </w:r>
      <w:r w:rsidR="002F2A23" w:rsidRPr="001C44E5">
        <w:rPr>
          <w:rFonts w:ascii="Arial" w:hAnsi="Arial" w:cs="Arial"/>
          <w:sz w:val="22"/>
          <w:szCs w:val="22"/>
        </w:rPr>
        <w:t>al fine di permettere l’invio degli ordini in modalità sincronizzata.</w:t>
      </w:r>
    </w:p>
    <w:p w:rsidR="00CA6EDA" w:rsidRPr="001C44E5" w:rsidRDefault="00CA6EDA" w:rsidP="00CA6EDA">
      <w:pPr>
        <w:spacing w:line="256" w:lineRule="auto"/>
        <w:contextualSpacing/>
        <w:jc w:val="both"/>
        <w:rPr>
          <w:rFonts w:ascii="Arial" w:hAnsi="Arial" w:cs="Arial"/>
          <w:sz w:val="22"/>
          <w:szCs w:val="22"/>
        </w:rPr>
      </w:pPr>
    </w:p>
    <w:p w:rsidR="00CA6EDA" w:rsidRPr="008F63C4" w:rsidRDefault="002F2A23" w:rsidP="00CA6EDA">
      <w:pPr>
        <w:spacing w:line="256" w:lineRule="auto"/>
        <w:contextualSpacing/>
        <w:jc w:val="both"/>
        <w:rPr>
          <w:rFonts w:ascii="Arial" w:hAnsi="Arial" w:cs="Arial"/>
          <w:sz w:val="22"/>
          <w:szCs w:val="22"/>
        </w:rPr>
      </w:pPr>
      <w:r w:rsidRPr="008F63C4">
        <w:rPr>
          <w:rFonts w:ascii="Arial" w:hAnsi="Arial" w:cs="Arial"/>
          <w:sz w:val="22"/>
          <w:szCs w:val="22"/>
        </w:rPr>
        <w:t>Terminato l’inserimento del contratto nel sistema informativo aziendale, l’operatore</w:t>
      </w:r>
      <w:r w:rsidR="00CA6EDA" w:rsidRPr="008F63C4">
        <w:rPr>
          <w:rFonts w:ascii="Arial" w:hAnsi="Arial" w:cs="Arial"/>
          <w:sz w:val="22"/>
          <w:szCs w:val="22"/>
        </w:rPr>
        <w:t xml:space="preserve"> invia al</w:t>
      </w:r>
      <w:r w:rsidR="00D147C3">
        <w:rPr>
          <w:rFonts w:ascii="Arial" w:hAnsi="Arial" w:cs="Arial"/>
          <w:sz w:val="22"/>
          <w:szCs w:val="22"/>
        </w:rPr>
        <w:t>l’Ufficio Ordini</w:t>
      </w:r>
      <w:r w:rsidR="00D436A7">
        <w:rPr>
          <w:rFonts w:ascii="Arial" w:hAnsi="Arial" w:cs="Arial"/>
          <w:sz w:val="22"/>
          <w:szCs w:val="22"/>
        </w:rPr>
        <w:t xml:space="preserve"> </w:t>
      </w:r>
      <w:r w:rsidR="00CA6EDA" w:rsidRPr="008F63C4">
        <w:rPr>
          <w:rFonts w:ascii="Arial" w:hAnsi="Arial" w:cs="Arial"/>
          <w:sz w:val="22"/>
          <w:szCs w:val="22"/>
        </w:rPr>
        <w:t xml:space="preserve">una comunicazione per informarlo della disponibilità del contratto per il </w:t>
      </w:r>
      <w:r w:rsidRPr="008F63C4">
        <w:rPr>
          <w:rFonts w:ascii="Arial" w:hAnsi="Arial" w:cs="Arial"/>
          <w:sz w:val="22"/>
          <w:szCs w:val="22"/>
        </w:rPr>
        <w:t xml:space="preserve">suo </w:t>
      </w:r>
      <w:r w:rsidR="00CA6EDA" w:rsidRPr="008F63C4">
        <w:rPr>
          <w:rFonts w:ascii="Arial" w:hAnsi="Arial" w:cs="Arial"/>
          <w:sz w:val="22"/>
          <w:szCs w:val="22"/>
        </w:rPr>
        <w:t>successivo utilizzo.</w:t>
      </w:r>
    </w:p>
    <w:p w:rsidR="00CA6EDA" w:rsidRDefault="00CA6EDA" w:rsidP="00CA6EDA">
      <w:pPr>
        <w:spacing w:line="256" w:lineRule="auto"/>
        <w:contextualSpacing/>
        <w:jc w:val="both"/>
        <w:rPr>
          <w:rFonts w:ascii="Arial" w:hAnsi="Arial" w:cs="Arial"/>
          <w:sz w:val="22"/>
          <w:szCs w:val="22"/>
        </w:rPr>
      </w:pPr>
    </w:p>
    <w:p w:rsidR="00CA6EDA" w:rsidRDefault="00CA6EDA" w:rsidP="00CA6EDA">
      <w:pPr>
        <w:spacing w:line="256" w:lineRule="auto"/>
        <w:contextualSpacing/>
        <w:jc w:val="both"/>
        <w:rPr>
          <w:rFonts w:ascii="Arial" w:hAnsi="Arial" w:cs="Arial"/>
          <w:sz w:val="22"/>
          <w:szCs w:val="22"/>
        </w:rPr>
      </w:pPr>
    </w:p>
    <w:p w:rsidR="00CA6EDA" w:rsidRPr="00736DEF" w:rsidRDefault="00CA6EDA" w:rsidP="00F03FC4">
      <w:pPr>
        <w:pStyle w:val="Paragrafoelenco"/>
        <w:numPr>
          <w:ilvl w:val="2"/>
          <w:numId w:val="57"/>
        </w:numPr>
        <w:spacing w:after="160" w:line="257" w:lineRule="auto"/>
        <w:ind w:left="1276" w:hanging="567"/>
        <w:contextualSpacing w:val="0"/>
        <w:jc w:val="both"/>
        <w:outlineLvl w:val="2"/>
        <w:rPr>
          <w:rFonts w:ascii="Arial" w:hAnsi="Arial" w:cs="Arial"/>
          <w:u w:val="single"/>
        </w:rPr>
      </w:pPr>
      <w:bookmarkStart w:id="9" w:name="_Toc29545398"/>
      <w:r>
        <w:rPr>
          <w:rFonts w:ascii="Arial" w:hAnsi="Arial" w:cs="Arial"/>
          <w:u w:val="single"/>
        </w:rPr>
        <w:t>Gestione anagrafica fornitori</w:t>
      </w:r>
      <w:bookmarkEnd w:id="9"/>
    </w:p>
    <w:p w:rsidR="003A4D65" w:rsidRDefault="004C7F15" w:rsidP="00CF0767">
      <w:pPr>
        <w:spacing w:line="256" w:lineRule="auto"/>
        <w:contextualSpacing/>
        <w:jc w:val="both"/>
        <w:rPr>
          <w:rFonts w:ascii="Arial" w:hAnsi="Arial" w:cs="Arial"/>
          <w:sz w:val="22"/>
          <w:szCs w:val="22"/>
        </w:rPr>
      </w:pPr>
      <w:r w:rsidRPr="00CA6EDA">
        <w:rPr>
          <w:rFonts w:ascii="Arial" w:hAnsi="Arial" w:cs="Arial"/>
          <w:sz w:val="22"/>
          <w:szCs w:val="22"/>
        </w:rPr>
        <w:t>L’acquisizione dei dati da inserire in anagrafica avviene tramite un modulo predisposto dalla SEF</w:t>
      </w:r>
      <w:r w:rsidR="00730FE0" w:rsidRPr="00CA6EDA">
        <w:rPr>
          <w:rFonts w:ascii="Arial" w:hAnsi="Arial" w:cs="Arial"/>
          <w:sz w:val="22"/>
          <w:szCs w:val="22"/>
        </w:rPr>
        <w:t xml:space="preserve"> che il fornitore </w:t>
      </w:r>
      <w:r w:rsidR="0084070C" w:rsidRPr="0084070C">
        <w:rPr>
          <w:rFonts w:ascii="Arial" w:hAnsi="Arial" w:cs="Arial"/>
          <w:sz w:val="22"/>
          <w:szCs w:val="22"/>
        </w:rPr>
        <w:t xml:space="preserve">riceve </w:t>
      </w:r>
      <w:r w:rsidR="003338BE">
        <w:rPr>
          <w:rFonts w:ascii="Arial" w:hAnsi="Arial" w:cs="Arial"/>
          <w:sz w:val="22"/>
          <w:szCs w:val="22"/>
        </w:rPr>
        <w:t>dalla struttura</w:t>
      </w:r>
      <w:r w:rsidR="0084070C" w:rsidRPr="00136312">
        <w:rPr>
          <w:rFonts w:ascii="Arial" w:hAnsi="Arial" w:cs="Arial"/>
          <w:sz w:val="22"/>
          <w:szCs w:val="22"/>
        </w:rPr>
        <w:t xml:space="preserve"> che </w:t>
      </w:r>
      <w:r w:rsidR="00DD560D">
        <w:rPr>
          <w:rFonts w:ascii="Arial" w:hAnsi="Arial" w:cs="Arial"/>
          <w:sz w:val="22"/>
          <w:szCs w:val="22"/>
        </w:rPr>
        <w:t xml:space="preserve">ha </w:t>
      </w:r>
      <w:r w:rsidR="002F2A23">
        <w:rPr>
          <w:rFonts w:ascii="Arial" w:hAnsi="Arial" w:cs="Arial"/>
          <w:sz w:val="22"/>
          <w:szCs w:val="22"/>
        </w:rPr>
        <w:t>svolto la procedura di aggiudicazione</w:t>
      </w:r>
      <w:r w:rsidR="0084070C" w:rsidRPr="00136312">
        <w:rPr>
          <w:rFonts w:ascii="Arial" w:hAnsi="Arial" w:cs="Arial"/>
          <w:sz w:val="22"/>
          <w:szCs w:val="22"/>
        </w:rPr>
        <w:t>.</w:t>
      </w:r>
      <w:r w:rsidR="00B131A3">
        <w:rPr>
          <w:rFonts w:ascii="Arial" w:hAnsi="Arial" w:cs="Arial"/>
          <w:sz w:val="22"/>
          <w:szCs w:val="22"/>
        </w:rPr>
        <w:t xml:space="preserve"> </w:t>
      </w:r>
      <w:r w:rsidR="0084070C">
        <w:rPr>
          <w:rFonts w:ascii="Arial" w:hAnsi="Arial" w:cs="Arial"/>
          <w:sz w:val="22"/>
          <w:szCs w:val="22"/>
        </w:rPr>
        <w:t xml:space="preserve">Il modulo </w:t>
      </w:r>
      <w:r w:rsidR="00730FE0" w:rsidRPr="00CA6EDA">
        <w:rPr>
          <w:rFonts w:ascii="Arial" w:hAnsi="Arial" w:cs="Arial"/>
          <w:sz w:val="22"/>
          <w:szCs w:val="22"/>
        </w:rPr>
        <w:t>compila</w:t>
      </w:r>
      <w:r w:rsidR="0084070C">
        <w:rPr>
          <w:rFonts w:ascii="Arial" w:hAnsi="Arial" w:cs="Arial"/>
          <w:sz w:val="22"/>
          <w:szCs w:val="22"/>
        </w:rPr>
        <w:t xml:space="preserve">to in tutte le sue parti </w:t>
      </w:r>
      <w:r w:rsidR="002F2A23">
        <w:rPr>
          <w:rFonts w:ascii="Arial" w:hAnsi="Arial" w:cs="Arial"/>
          <w:sz w:val="22"/>
          <w:szCs w:val="22"/>
        </w:rPr>
        <w:t xml:space="preserve">dal fornitore </w:t>
      </w:r>
      <w:r w:rsidR="0084070C">
        <w:rPr>
          <w:rFonts w:ascii="Arial" w:hAnsi="Arial" w:cs="Arial"/>
          <w:sz w:val="22"/>
          <w:szCs w:val="22"/>
        </w:rPr>
        <w:t>viene trasmesso</w:t>
      </w:r>
      <w:r w:rsidR="00B131A3">
        <w:rPr>
          <w:rFonts w:ascii="Arial" w:hAnsi="Arial" w:cs="Arial"/>
          <w:sz w:val="22"/>
          <w:szCs w:val="22"/>
        </w:rPr>
        <w:t xml:space="preserve"> </w:t>
      </w:r>
      <w:r w:rsidR="00306FBB">
        <w:rPr>
          <w:rFonts w:ascii="Arial" w:hAnsi="Arial" w:cs="Arial"/>
          <w:sz w:val="22"/>
          <w:szCs w:val="22"/>
        </w:rPr>
        <w:t>tramite e</w:t>
      </w:r>
      <w:r w:rsidR="0044388A">
        <w:rPr>
          <w:rFonts w:ascii="Arial" w:hAnsi="Arial" w:cs="Arial"/>
          <w:sz w:val="22"/>
          <w:szCs w:val="22"/>
        </w:rPr>
        <w:t xml:space="preserve">mail </w:t>
      </w:r>
      <w:r w:rsidR="001E168B">
        <w:rPr>
          <w:rFonts w:ascii="Arial" w:hAnsi="Arial" w:cs="Arial"/>
          <w:sz w:val="22"/>
          <w:szCs w:val="22"/>
        </w:rPr>
        <w:t xml:space="preserve">al Protocollo </w:t>
      </w:r>
      <w:r w:rsidR="002F2A23">
        <w:rPr>
          <w:rFonts w:ascii="Arial" w:hAnsi="Arial" w:cs="Arial"/>
          <w:sz w:val="22"/>
          <w:szCs w:val="22"/>
        </w:rPr>
        <w:t xml:space="preserve">Generale </w:t>
      </w:r>
      <w:r w:rsidR="001E168B">
        <w:rPr>
          <w:rFonts w:ascii="Arial" w:hAnsi="Arial" w:cs="Arial"/>
          <w:sz w:val="22"/>
          <w:szCs w:val="22"/>
        </w:rPr>
        <w:t xml:space="preserve">aziendale, che </w:t>
      </w:r>
      <w:r w:rsidR="002F2A23">
        <w:rPr>
          <w:rFonts w:ascii="Arial" w:hAnsi="Arial" w:cs="Arial"/>
          <w:sz w:val="22"/>
          <w:szCs w:val="22"/>
        </w:rPr>
        <w:t xml:space="preserve">provvede a trasmetterlo </w:t>
      </w:r>
      <w:r w:rsidR="001E168B">
        <w:rPr>
          <w:rFonts w:ascii="Arial" w:hAnsi="Arial" w:cs="Arial"/>
          <w:sz w:val="22"/>
          <w:szCs w:val="22"/>
        </w:rPr>
        <w:t>alle strutture SGA/STES (per competenza) e alla SEF</w:t>
      </w:r>
      <w:r w:rsidR="00DD560D">
        <w:rPr>
          <w:rFonts w:ascii="Arial" w:hAnsi="Arial" w:cs="Arial"/>
          <w:sz w:val="22"/>
          <w:szCs w:val="22"/>
        </w:rPr>
        <w:t>.</w:t>
      </w:r>
    </w:p>
    <w:p w:rsidR="00730FE0" w:rsidRPr="00CA6EDA" w:rsidRDefault="00730FE0" w:rsidP="00CF0767">
      <w:pPr>
        <w:spacing w:line="256" w:lineRule="auto"/>
        <w:contextualSpacing/>
        <w:jc w:val="both"/>
        <w:rPr>
          <w:rFonts w:ascii="Arial" w:hAnsi="Arial" w:cs="Arial"/>
          <w:sz w:val="22"/>
          <w:szCs w:val="22"/>
        </w:rPr>
      </w:pPr>
      <w:r w:rsidRPr="00CA6EDA">
        <w:rPr>
          <w:rFonts w:ascii="Arial" w:hAnsi="Arial" w:cs="Arial"/>
          <w:sz w:val="22"/>
          <w:szCs w:val="22"/>
        </w:rPr>
        <w:t>Le informazioni anagrafiche richieste riguardano:</w:t>
      </w:r>
    </w:p>
    <w:p w:rsidR="00730FE0" w:rsidRPr="00CA6EDA" w:rsidRDefault="00730FE0" w:rsidP="00730FE0">
      <w:pPr>
        <w:numPr>
          <w:ilvl w:val="0"/>
          <w:numId w:val="19"/>
        </w:numPr>
        <w:spacing w:line="256" w:lineRule="auto"/>
        <w:contextualSpacing/>
        <w:jc w:val="both"/>
        <w:rPr>
          <w:rFonts w:ascii="Arial" w:hAnsi="Arial" w:cs="Arial"/>
          <w:sz w:val="22"/>
          <w:szCs w:val="22"/>
        </w:rPr>
      </w:pPr>
      <w:r w:rsidRPr="00CA6EDA">
        <w:rPr>
          <w:rFonts w:ascii="Arial" w:hAnsi="Arial" w:cs="Arial"/>
          <w:sz w:val="22"/>
          <w:szCs w:val="22"/>
        </w:rPr>
        <w:t>I dati anagrafici</w:t>
      </w:r>
      <w:r w:rsidR="00150585">
        <w:rPr>
          <w:rFonts w:ascii="Arial" w:hAnsi="Arial" w:cs="Arial"/>
          <w:sz w:val="22"/>
          <w:szCs w:val="22"/>
        </w:rPr>
        <w:t>;</w:t>
      </w:r>
    </w:p>
    <w:p w:rsidR="00730FE0" w:rsidRPr="00CA6EDA" w:rsidRDefault="00730FE0" w:rsidP="00730FE0">
      <w:pPr>
        <w:numPr>
          <w:ilvl w:val="0"/>
          <w:numId w:val="19"/>
        </w:numPr>
        <w:spacing w:line="256" w:lineRule="auto"/>
        <w:contextualSpacing/>
        <w:jc w:val="both"/>
        <w:rPr>
          <w:rFonts w:ascii="Arial" w:hAnsi="Arial" w:cs="Arial"/>
          <w:sz w:val="22"/>
          <w:szCs w:val="22"/>
        </w:rPr>
      </w:pPr>
      <w:r w:rsidRPr="00CA6EDA">
        <w:rPr>
          <w:rFonts w:ascii="Arial" w:hAnsi="Arial" w:cs="Arial"/>
          <w:sz w:val="22"/>
          <w:szCs w:val="22"/>
        </w:rPr>
        <w:t>I dati fiscali ed il regime fiscale (ove la normativa preveda opzioni per particolari regimi fiscali)</w:t>
      </w:r>
      <w:r w:rsidR="00150585">
        <w:rPr>
          <w:rFonts w:ascii="Arial" w:hAnsi="Arial" w:cs="Arial"/>
          <w:sz w:val="22"/>
          <w:szCs w:val="22"/>
        </w:rPr>
        <w:t>;</w:t>
      </w:r>
    </w:p>
    <w:p w:rsidR="00730FE0" w:rsidRPr="00CA6EDA" w:rsidRDefault="00730FE0" w:rsidP="00730FE0">
      <w:pPr>
        <w:numPr>
          <w:ilvl w:val="0"/>
          <w:numId w:val="19"/>
        </w:numPr>
        <w:spacing w:line="256" w:lineRule="auto"/>
        <w:contextualSpacing/>
        <w:jc w:val="both"/>
        <w:rPr>
          <w:rFonts w:ascii="Arial" w:hAnsi="Arial" w:cs="Arial"/>
          <w:sz w:val="22"/>
          <w:szCs w:val="22"/>
        </w:rPr>
      </w:pPr>
      <w:r w:rsidRPr="00CA6EDA">
        <w:rPr>
          <w:rFonts w:ascii="Arial" w:hAnsi="Arial" w:cs="Arial"/>
          <w:sz w:val="22"/>
          <w:szCs w:val="22"/>
        </w:rPr>
        <w:t>I dati necessari ai pagamenti</w:t>
      </w:r>
      <w:r w:rsidR="00150585">
        <w:rPr>
          <w:rFonts w:ascii="Arial" w:hAnsi="Arial" w:cs="Arial"/>
          <w:sz w:val="22"/>
          <w:szCs w:val="22"/>
        </w:rPr>
        <w:t>;</w:t>
      </w:r>
    </w:p>
    <w:p w:rsidR="00730FE0" w:rsidRPr="00CA6EDA" w:rsidRDefault="00730FE0" w:rsidP="00730FE0">
      <w:pPr>
        <w:numPr>
          <w:ilvl w:val="0"/>
          <w:numId w:val="19"/>
        </w:numPr>
        <w:spacing w:line="256" w:lineRule="auto"/>
        <w:contextualSpacing/>
        <w:jc w:val="both"/>
        <w:rPr>
          <w:rFonts w:ascii="Arial" w:hAnsi="Arial" w:cs="Arial"/>
          <w:sz w:val="22"/>
          <w:szCs w:val="22"/>
        </w:rPr>
      </w:pPr>
      <w:r w:rsidRPr="00CA6EDA">
        <w:rPr>
          <w:rFonts w:ascii="Arial" w:hAnsi="Arial" w:cs="Arial"/>
          <w:sz w:val="22"/>
          <w:szCs w:val="22"/>
        </w:rPr>
        <w:t>Le dichiarazioni in materia di tracciabilità dei flussi finanziari</w:t>
      </w:r>
      <w:r w:rsidR="00150585">
        <w:rPr>
          <w:rFonts w:ascii="Arial" w:hAnsi="Arial" w:cs="Arial"/>
          <w:sz w:val="22"/>
          <w:szCs w:val="22"/>
        </w:rPr>
        <w:t>;</w:t>
      </w:r>
    </w:p>
    <w:p w:rsidR="001E168B" w:rsidRPr="00136312" w:rsidRDefault="00730FE0" w:rsidP="00730FE0">
      <w:pPr>
        <w:numPr>
          <w:ilvl w:val="0"/>
          <w:numId w:val="19"/>
        </w:numPr>
        <w:spacing w:line="256" w:lineRule="auto"/>
        <w:contextualSpacing/>
        <w:jc w:val="both"/>
        <w:rPr>
          <w:rFonts w:ascii="Arial" w:hAnsi="Arial" w:cs="Arial"/>
          <w:sz w:val="22"/>
          <w:szCs w:val="22"/>
        </w:rPr>
      </w:pPr>
      <w:r w:rsidRPr="00CA6EDA">
        <w:rPr>
          <w:rFonts w:ascii="Arial" w:hAnsi="Arial" w:cs="Arial"/>
          <w:sz w:val="22"/>
          <w:szCs w:val="22"/>
        </w:rPr>
        <w:t xml:space="preserve">Le dichiarazioni in materia di </w:t>
      </w:r>
      <w:r w:rsidRPr="00CA6EDA">
        <w:rPr>
          <w:rFonts w:ascii="Arial" w:hAnsi="Arial" w:cs="Arial"/>
          <w:i/>
          <w:sz w:val="22"/>
          <w:szCs w:val="22"/>
        </w:rPr>
        <w:t>Privacy</w:t>
      </w:r>
      <w:r w:rsidR="001E168B">
        <w:rPr>
          <w:rFonts w:ascii="Arial" w:hAnsi="Arial" w:cs="Arial"/>
          <w:i/>
          <w:sz w:val="22"/>
          <w:szCs w:val="22"/>
        </w:rPr>
        <w:t>;</w:t>
      </w:r>
    </w:p>
    <w:p w:rsidR="00730FE0" w:rsidRPr="00CA6EDA" w:rsidRDefault="001E168B" w:rsidP="00730FE0">
      <w:pPr>
        <w:numPr>
          <w:ilvl w:val="0"/>
          <w:numId w:val="19"/>
        </w:numPr>
        <w:spacing w:line="256" w:lineRule="auto"/>
        <w:contextualSpacing/>
        <w:jc w:val="both"/>
        <w:rPr>
          <w:rFonts w:ascii="Arial" w:hAnsi="Arial" w:cs="Arial"/>
          <w:sz w:val="22"/>
          <w:szCs w:val="22"/>
        </w:rPr>
      </w:pPr>
      <w:r w:rsidRPr="00136312">
        <w:rPr>
          <w:rFonts w:ascii="Arial" w:hAnsi="Arial" w:cs="Arial"/>
          <w:sz w:val="22"/>
          <w:szCs w:val="22"/>
        </w:rPr>
        <w:t xml:space="preserve">I </w:t>
      </w:r>
      <w:r>
        <w:rPr>
          <w:rFonts w:ascii="Arial" w:hAnsi="Arial" w:cs="Arial"/>
          <w:sz w:val="22"/>
          <w:szCs w:val="22"/>
        </w:rPr>
        <w:t>dati per la trasmissione degli ordini elettronici (referente ufficio ordini e canale di trasmissione)</w:t>
      </w:r>
      <w:r w:rsidR="00150585">
        <w:rPr>
          <w:rFonts w:ascii="Arial" w:hAnsi="Arial" w:cs="Arial"/>
          <w:i/>
          <w:sz w:val="22"/>
          <w:szCs w:val="22"/>
        </w:rPr>
        <w:t>.</w:t>
      </w:r>
    </w:p>
    <w:p w:rsidR="001E168B" w:rsidRPr="00CA6EDA" w:rsidRDefault="001E168B" w:rsidP="00CF0767">
      <w:pPr>
        <w:spacing w:line="256" w:lineRule="auto"/>
        <w:contextualSpacing/>
        <w:jc w:val="both"/>
        <w:rPr>
          <w:rFonts w:ascii="Arial" w:hAnsi="Arial" w:cs="Arial"/>
          <w:sz w:val="22"/>
          <w:szCs w:val="22"/>
        </w:rPr>
      </w:pPr>
    </w:p>
    <w:p w:rsidR="00730FE0" w:rsidRDefault="00730FE0" w:rsidP="00CF0767">
      <w:pPr>
        <w:spacing w:line="256" w:lineRule="auto"/>
        <w:contextualSpacing/>
        <w:jc w:val="both"/>
        <w:rPr>
          <w:rFonts w:ascii="Arial" w:hAnsi="Arial" w:cs="Arial"/>
          <w:sz w:val="22"/>
          <w:szCs w:val="22"/>
        </w:rPr>
      </w:pPr>
      <w:r w:rsidRPr="00CA6EDA">
        <w:rPr>
          <w:rFonts w:ascii="Arial" w:hAnsi="Arial" w:cs="Arial"/>
          <w:sz w:val="22"/>
          <w:szCs w:val="22"/>
        </w:rPr>
        <w:t xml:space="preserve">Gli operatori del ciclo passivo della SEF verificano la completezza dei dati </w:t>
      </w:r>
      <w:r w:rsidR="001E168B">
        <w:rPr>
          <w:rFonts w:ascii="Arial" w:hAnsi="Arial" w:cs="Arial"/>
          <w:sz w:val="22"/>
          <w:szCs w:val="22"/>
        </w:rPr>
        <w:t xml:space="preserve">di propria competenza </w:t>
      </w:r>
      <w:r w:rsidRPr="00CA6EDA">
        <w:rPr>
          <w:rFonts w:ascii="Arial" w:hAnsi="Arial" w:cs="Arial"/>
          <w:sz w:val="22"/>
          <w:szCs w:val="22"/>
        </w:rPr>
        <w:t>(ed eventualmente, ove incompleti, ne richiedono l’integrazione</w:t>
      </w:r>
      <w:r w:rsidR="00BF333F">
        <w:rPr>
          <w:rFonts w:ascii="Arial" w:hAnsi="Arial" w:cs="Arial"/>
          <w:sz w:val="22"/>
          <w:szCs w:val="22"/>
        </w:rPr>
        <w:t xml:space="preserve"> </w:t>
      </w:r>
      <w:r w:rsidR="00BF333F" w:rsidRPr="00B4787E">
        <w:rPr>
          <w:rFonts w:ascii="Arial" w:hAnsi="Arial" w:cs="Arial"/>
          <w:sz w:val="22"/>
          <w:szCs w:val="22"/>
        </w:rPr>
        <w:t>al fornitore</w:t>
      </w:r>
      <w:r w:rsidRPr="00B4787E">
        <w:rPr>
          <w:rFonts w:ascii="Arial" w:hAnsi="Arial" w:cs="Arial"/>
          <w:sz w:val="22"/>
          <w:szCs w:val="22"/>
        </w:rPr>
        <w:t>)</w:t>
      </w:r>
      <w:r w:rsidR="0056586E" w:rsidRPr="00B4787E">
        <w:rPr>
          <w:rFonts w:ascii="Arial" w:hAnsi="Arial" w:cs="Arial"/>
          <w:sz w:val="22"/>
          <w:szCs w:val="22"/>
        </w:rPr>
        <w:t xml:space="preserve"> e li inseriscono a </w:t>
      </w:r>
      <w:r w:rsidR="0056586E" w:rsidRPr="00B375AB">
        <w:rPr>
          <w:rFonts w:ascii="Arial" w:hAnsi="Arial" w:cs="Arial"/>
          <w:sz w:val="22"/>
          <w:szCs w:val="22"/>
        </w:rPr>
        <w:t>sistema contabile. Si rimanda alle Istruzioni Operative IO1PrS</w:t>
      </w:r>
      <w:r w:rsidR="00B375AB" w:rsidRPr="00B375AB">
        <w:rPr>
          <w:rFonts w:ascii="Arial" w:hAnsi="Arial" w:cs="Arial"/>
          <w:sz w:val="22"/>
          <w:szCs w:val="22"/>
        </w:rPr>
        <w:t>31</w:t>
      </w:r>
      <w:r w:rsidR="0056586E" w:rsidRPr="00B375AB">
        <w:rPr>
          <w:rFonts w:ascii="Arial" w:hAnsi="Arial" w:cs="Arial"/>
          <w:sz w:val="22"/>
          <w:szCs w:val="22"/>
        </w:rPr>
        <w:t>PAC che definiscono tutti i passaggi operativi per l’inserimento delle informazioni anagrafiche a sistema.</w:t>
      </w:r>
    </w:p>
    <w:p w:rsidR="001E168B" w:rsidRPr="00B375AB" w:rsidRDefault="001E168B" w:rsidP="00CF0767">
      <w:pPr>
        <w:spacing w:line="256" w:lineRule="auto"/>
        <w:contextualSpacing/>
        <w:jc w:val="both"/>
        <w:rPr>
          <w:rFonts w:ascii="Arial" w:hAnsi="Arial" w:cs="Arial"/>
          <w:sz w:val="22"/>
          <w:szCs w:val="22"/>
        </w:rPr>
      </w:pPr>
      <w:r w:rsidRPr="00B375AB">
        <w:rPr>
          <w:rFonts w:ascii="Arial" w:hAnsi="Arial" w:cs="Arial"/>
          <w:sz w:val="22"/>
          <w:szCs w:val="22"/>
        </w:rPr>
        <w:t xml:space="preserve">I dati relativi </w:t>
      </w:r>
      <w:r w:rsidR="002F2A23" w:rsidRPr="00B375AB">
        <w:rPr>
          <w:rFonts w:ascii="Arial" w:hAnsi="Arial" w:cs="Arial"/>
          <w:sz w:val="22"/>
          <w:szCs w:val="22"/>
        </w:rPr>
        <w:t>alla trasmissione de</w:t>
      </w:r>
      <w:r w:rsidRPr="00B375AB">
        <w:rPr>
          <w:rFonts w:ascii="Arial" w:hAnsi="Arial" w:cs="Arial"/>
          <w:sz w:val="22"/>
          <w:szCs w:val="22"/>
        </w:rPr>
        <w:t xml:space="preserve">gli ordini </w:t>
      </w:r>
      <w:r w:rsidR="002F2A23" w:rsidRPr="00B375AB">
        <w:rPr>
          <w:rFonts w:ascii="Arial" w:hAnsi="Arial" w:cs="Arial"/>
          <w:sz w:val="22"/>
          <w:szCs w:val="22"/>
        </w:rPr>
        <w:t xml:space="preserve">elettronici </w:t>
      </w:r>
      <w:r w:rsidRPr="00B375AB">
        <w:rPr>
          <w:rFonts w:ascii="Arial" w:hAnsi="Arial" w:cs="Arial"/>
          <w:sz w:val="22"/>
          <w:szCs w:val="22"/>
        </w:rPr>
        <w:t xml:space="preserve">sono inseriti in anagrafica </w:t>
      </w:r>
      <w:r w:rsidR="00BB5D79" w:rsidRPr="00B375AB">
        <w:rPr>
          <w:rFonts w:ascii="Arial" w:hAnsi="Arial" w:cs="Arial"/>
          <w:sz w:val="22"/>
          <w:szCs w:val="22"/>
        </w:rPr>
        <w:t>dagli</w:t>
      </w:r>
      <w:r w:rsidR="00B375AB" w:rsidRPr="00B375AB">
        <w:rPr>
          <w:rFonts w:ascii="Arial" w:hAnsi="Arial" w:cs="Arial"/>
          <w:sz w:val="22"/>
          <w:szCs w:val="22"/>
        </w:rPr>
        <w:t xml:space="preserve"> </w:t>
      </w:r>
      <w:r w:rsidR="00BB5D79" w:rsidRPr="00B375AB">
        <w:rPr>
          <w:rFonts w:ascii="Arial" w:hAnsi="Arial" w:cs="Arial"/>
          <w:sz w:val="22"/>
          <w:szCs w:val="22"/>
        </w:rPr>
        <w:t xml:space="preserve">Uffici </w:t>
      </w:r>
      <w:r w:rsidRPr="00B375AB">
        <w:rPr>
          <w:rFonts w:ascii="Arial" w:hAnsi="Arial" w:cs="Arial"/>
          <w:sz w:val="22"/>
          <w:szCs w:val="22"/>
        </w:rPr>
        <w:t xml:space="preserve">ordini </w:t>
      </w:r>
      <w:r w:rsidR="00BB5D79" w:rsidRPr="00B375AB">
        <w:rPr>
          <w:rFonts w:ascii="Arial" w:hAnsi="Arial" w:cs="Arial"/>
          <w:sz w:val="22"/>
          <w:szCs w:val="22"/>
        </w:rPr>
        <w:t xml:space="preserve">competenti </w:t>
      </w:r>
      <w:r w:rsidRPr="00B375AB">
        <w:rPr>
          <w:rFonts w:ascii="Arial" w:hAnsi="Arial" w:cs="Arial"/>
          <w:sz w:val="22"/>
          <w:szCs w:val="22"/>
        </w:rPr>
        <w:t>di SGA/STES.</w:t>
      </w:r>
    </w:p>
    <w:p w:rsidR="00CA6EDA" w:rsidRDefault="00CA6EDA" w:rsidP="00CF0767">
      <w:pPr>
        <w:spacing w:line="256" w:lineRule="auto"/>
        <w:contextualSpacing/>
        <w:jc w:val="both"/>
        <w:rPr>
          <w:rFonts w:ascii="Arial" w:hAnsi="Arial" w:cs="Arial"/>
          <w:sz w:val="22"/>
          <w:szCs w:val="22"/>
        </w:rPr>
      </w:pPr>
    </w:p>
    <w:p w:rsidR="00B11229" w:rsidRPr="00B375AB" w:rsidRDefault="00B11229" w:rsidP="00CF0767">
      <w:pPr>
        <w:spacing w:line="256" w:lineRule="auto"/>
        <w:contextualSpacing/>
        <w:jc w:val="both"/>
        <w:rPr>
          <w:rFonts w:ascii="Arial" w:hAnsi="Arial" w:cs="Arial"/>
          <w:sz w:val="22"/>
          <w:szCs w:val="22"/>
        </w:rPr>
      </w:pPr>
    </w:p>
    <w:p w:rsidR="00CA6EDA" w:rsidRPr="00736DEF" w:rsidRDefault="00CA6EDA" w:rsidP="00F03FC4">
      <w:pPr>
        <w:pStyle w:val="Paragrafoelenco"/>
        <w:numPr>
          <w:ilvl w:val="2"/>
          <w:numId w:val="57"/>
        </w:numPr>
        <w:spacing w:after="160" w:line="257" w:lineRule="auto"/>
        <w:ind w:left="1276" w:hanging="567"/>
        <w:contextualSpacing w:val="0"/>
        <w:jc w:val="both"/>
        <w:outlineLvl w:val="2"/>
        <w:rPr>
          <w:rFonts w:ascii="Arial" w:hAnsi="Arial" w:cs="Arial"/>
          <w:u w:val="single"/>
        </w:rPr>
      </w:pPr>
      <w:bookmarkStart w:id="10" w:name="_Toc29545399"/>
      <w:r>
        <w:rPr>
          <w:rFonts w:ascii="Arial" w:hAnsi="Arial" w:cs="Arial"/>
          <w:u w:val="single"/>
        </w:rPr>
        <w:t>Gestione anagrafica prodotti</w:t>
      </w:r>
      <w:bookmarkEnd w:id="10"/>
    </w:p>
    <w:p w:rsidR="00CA6EDA" w:rsidRPr="00B375AB" w:rsidRDefault="005A3BC1" w:rsidP="00CF0767">
      <w:pPr>
        <w:spacing w:line="256" w:lineRule="auto"/>
        <w:contextualSpacing/>
        <w:jc w:val="both"/>
        <w:rPr>
          <w:rFonts w:ascii="Arial" w:hAnsi="Arial" w:cs="Arial"/>
          <w:sz w:val="22"/>
          <w:szCs w:val="22"/>
        </w:rPr>
      </w:pPr>
      <w:r w:rsidRPr="00B375AB">
        <w:rPr>
          <w:rFonts w:ascii="Arial" w:hAnsi="Arial" w:cs="Arial"/>
          <w:sz w:val="22"/>
          <w:szCs w:val="22"/>
        </w:rPr>
        <w:t xml:space="preserve">Si rimanda al paragrafo 5.1 (“Gestione delle anagrafiche dei beni”) delle rispettive procedure PrS14PAC “Gestione magazzino farmaceutico” e PrS15PAC “Gestione magazzino economale” </w:t>
      </w:r>
      <w:r w:rsidR="00A97E71" w:rsidRPr="00B375AB">
        <w:rPr>
          <w:rFonts w:ascii="Arial" w:hAnsi="Arial" w:cs="Arial"/>
          <w:sz w:val="22"/>
          <w:szCs w:val="22"/>
        </w:rPr>
        <w:t>de</w:t>
      </w:r>
      <w:r w:rsidRPr="00B375AB">
        <w:rPr>
          <w:rFonts w:ascii="Arial" w:hAnsi="Arial" w:cs="Arial"/>
          <w:sz w:val="22"/>
          <w:szCs w:val="22"/>
        </w:rPr>
        <w:t>ll’</w:t>
      </w:r>
      <w:r w:rsidR="00A97E71" w:rsidRPr="00B375AB">
        <w:rPr>
          <w:rFonts w:ascii="Arial" w:hAnsi="Arial" w:cs="Arial"/>
          <w:sz w:val="22"/>
          <w:szCs w:val="22"/>
        </w:rPr>
        <w:t>Area E)</w:t>
      </w:r>
      <w:r w:rsidRPr="00B375AB">
        <w:rPr>
          <w:rFonts w:ascii="Arial" w:hAnsi="Arial" w:cs="Arial"/>
          <w:sz w:val="22"/>
          <w:szCs w:val="22"/>
        </w:rPr>
        <w:t xml:space="preserve"> Rimanenze, in cui sono descritte le modalità, le responsabilità e le tempistiche relative alla gestione dell</w:t>
      </w:r>
      <w:r w:rsidR="009808BD" w:rsidRPr="00B375AB">
        <w:rPr>
          <w:rFonts w:ascii="Arial" w:hAnsi="Arial" w:cs="Arial"/>
          <w:sz w:val="22"/>
          <w:szCs w:val="22"/>
        </w:rPr>
        <w:t>e</w:t>
      </w:r>
      <w:r w:rsidRPr="00B375AB">
        <w:rPr>
          <w:rFonts w:ascii="Arial" w:hAnsi="Arial" w:cs="Arial"/>
          <w:sz w:val="22"/>
          <w:szCs w:val="22"/>
        </w:rPr>
        <w:t xml:space="preserve"> anagrafiche dei beni che sono gestiti (a scorta o a transito) dai magazzini farmaceutico ed economale.</w:t>
      </w:r>
    </w:p>
    <w:p w:rsidR="003056D8" w:rsidRPr="009A432A" w:rsidRDefault="007751E2" w:rsidP="00C93506">
      <w:pPr>
        <w:pStyle w:val="Paragrafoelenco"/>
        <w:numPr>
          <w:ilvl w:val="1"/>
          <w:numId w:val="57"/>
        </w:numPr>
        <w:spacing w:after="160" w:line="257" w:lineRule="auto"/>
        <w:ind w:left="851" w:hanging="567"/>
        <w:contextualSpacing w:val="0"/>
        <w:jc w:val="both"/>
        <w:outlineLvl w:val="1"/>
        <w:rPr>
          <w:rFonts w:ascii="Arial" w:hAnsi="Arial" w:cs="Arial"/>
          <w:b/>
        </w:rPr>
      </w:pPr>
      <w:bookmarkStart w:id="11" w:name="_Toc29545400"/>
      <w:r>
        <w:rPr>
          <w:rFonts w:ascii="Arial" w:hAnsi="Arial" w:cs="Arial"/>
          <w:b/>
        </w:rPr>
        <w:lastRenderedPageBreak/>
        <w:t>Emissione degli ordini di acquisto</w:t>
      </w:r>
      <w:bookmarkEnd w:id="11"/>
    </w:p>
    <w:p w:rsidR="00A97E71" w:rsidRPr="00B412BF" w:rsidRDefault="00A97E71" w:rsidP="00A97E71">
      <w:pPr>
        <w:pStyle w:val="Paragrafoelenco"/>
        <w:spacing w:after="160" w:line="256" w:lineRule="auto"/>
        <w:ind w:left="0"/>
        <w:jc w:val="both"/>
        <w:rPr>
          <w:rFonts w:ascii="Arial" w:hAnsi="Arial" w:cs="Arial"/>
          <w:kern w:val="28"/>
        </w:rPr>
      </w:pPr>
      <w:r w:rsidRPr="00B412BF">
        <w:rPr>
          <w:rFonts w:ascii="Arial" w:hAnsi="Arial" w:cs="Arial"/>
          <w:kern w:val="28"/>
        </w:rPr>
        <w:t xml:space="preserve">Per l’acquisto dei prodotti </w:t>
      </w:r>
      <w:r w:rsidR="007C7951" w:rsidRPr="00B412BF">
        <w:rPr>
          <w:rFonts w:ascii="Arial" w:hAnsi="Arial" w:cs="Arial"/>
          <w:kern w:val="28"/>
        </w:rPr>
        <w:t xml:space="preserve">sanitari gestiti a scorta presso il Magazzino Farmaceutico </w:t>
      </w:r>
      <w:r w:rsidRPr="00B412BF">
        <w:rPr>
          <w:rFonts w:ascii="Arial" w:hAnsi="Arial" w:cs="Arial"/>
          <w:kern w:val="28"/>
        </w:rPr>
        <w:t>si rimanda al punto 5.</w:t>
      </w:r>
      <w:r w:rsidR="006D1974" w:rsidRPr="00B412BF">
        <w:rPr>
          <w:rFonts w:ascii="Arial" w:hAnsi="Arial" w:cs="Arial"/>
          <w:kern w:val="28"/>
        </w:rPr>
        <w:t xml:space="preserve">3 </w:t>
      </w:r>
      <w:r w:rsidRPr="00B412BF">
        <w:rPr>
          <w:rFonts w:ascii="Arial" w:hAnsi="Arial" w:cs="Arial"/>
          <w:kern w:val="28"/>
        </w:rPr>
        <w:t>(“Richiesta d’acquisto, approvazione acquisto ed emissione ordine d’acquisto”) della procedura specifica PrS14PAC “Gestione magazzino farmaceutico”.</w:t>
      </w:r>
    </w:p>
    <w:p w:rsidR="00217D60" w:rsidRPr="00B412BF" w:rsidRDefault="00217D60" w:rsidP="00217D60">
      <w:pPr>
        <w:pStyle w:val="Paragrafoelenco"/>
        <w:spacing w:after="160" w:line="256" w:lineRule="auto"/>
        <w:ind w:left="0"/>
        <w:jc w:val="both"/>
        <w:rPr>
          <w:rFonts w:ascii="Arial" w:hAnsi="Arial" w:cs="Arial"/>
          <w:kern w:val="28"/>
        </w:rPr>
      </w:pPr>
      <w:r w:rsidRPr="00B412BF">
        <w:rPr>
          <w:rFonts w:ascii="Arial" w:hAnsi="Arial" w:cs="Arial"/>
          <w:kern w:val="28"/>
        </w:rPr>
        <w:t>Per gli acquisti di beni sanitari e non sanitari gestiti a scorta presso il Magazzino economale si rinvia a quanto disposto nella procedura specifica PrS15PAC “Gestione magazzino economale” relativa alla gestione del magazzino economale.</w:t>
      </w:r>
    </w:p>
    <w:p w:rsidR="00217D60" w:rsidRPr="00B412BF" w:rsidRDefault="00217D60" w:rsidP="00A97E71">
      <w:pPr>
        <w:pStyle w:val="Paragrafoelenco"/>
        <w:spacing w:after="160" w:line="256" w:lineRule="auto"/>
        <w:ind w:left="0"/>
        <w:jc w:val="both"/>
        <w:rPr>
          <w:rFonts w:ascii="Arial" w:hAnsi="Arial" w:cs="Arial"/>
          <w:kern w:val="28"/>
        </w:rPr>
      </w:pPr>
    </w:p>
    <w:p w:rsidR="00A97E71" w:rsidRPr="00B412BF" w:rsidRDefault="00A97E71" w:rsidP="007C7951">
      <w:pPr>
        <w:pStyle w:val="Paragrafoelenco"/>
        <w:spacing w:after="160" w:line="256" w:lineRule="auto"/>
        <w:ind w:left="0"/>
        <w:jc w:val="both"/>
        <w:rPr>
          <w:rFonts w:ascii="Arial" w:hAnsi="Arial" w:cs="Arial"/>
          <w:kern w:val="28"/>
        </w:rPr>
      </w:pPr>
      <w:r w:rsidRPr="00B412BF">
        <w:rPr>
          <w:rFonts w:ascii="Arial" w:hAnsi="Arial" w:cs="Arial"/>
          <w:kern w:val="28"/>
        </w:rPr>
        <w:t xml:space="preserve">Per l’acquisto </w:t>
      </w:r>
      <w:r w:rsidR="00217D60" w:rsidRPr="00B412BF">
        <w:rPr>
          <w:rFonts w:ascii="Arial" w:hAnsi="Arial" w:cs="Arial"/>
          <w:kern w:val="28"/>
        </w:rPr>
        <w:t>beni di consumo sanitari e non sanitari</w:t>
      </w:r>
      <w:r w:rsidR="00F759F8" w:rsidRPr="00B412BF">
        <w:rPr>
          <w:rFonts w:ascii="Arial" w:hAnsi="Arial" w:cs="Arial"/>
          <w:kern w:val="28"/>
        </w:rPr>
        <w:t xml:space="preserve"> a transito</w:t>
      </w:r>
      <w:r w:rsidR="00217D60" w:rsidRPr="00B412BF">
        <w:rPr>
          <w:rFonts w:ascii="Arial" w:hAnsi="Arial" w:cs="Arial"/>
          <w:kern w:val="28"/>
        </w:rPr>
        <w:t xml:space="preserve"> </w:t>
      </w:r>
      <w:r w:rsidR="007C7951" w:rsidRPr="00B412BF">
        <w:rPr>
          <w:rFonts w:ascii="Arial" w:hAnsi="Arial" w:cs="Arial"/>
          <w:kern w:val="28"/>
        </w:rPr>
        <w:t xml:space="preserve">la richiesta di acquisto </w:t>
      </w:r>
      <w:r w:rsidR="001963D5" w:rsidRPr="00B412BF">
        <w:rPr>
          <w:rFonts w:ascii="Arial" w:hAnsi="Arial" w:cs="Arial"/>
          <w:kern w:val="28"/>
        </w:rPr>
        <w:t xml:space="preserve">viene </w:t>
      </w:r>
      <w:r w:rsidR="007C7951" w:rsidRPr="00B412BF">
        <w:rPr>
          <w:rFonts w:ascii="Arial" w:hAnsi="Arial" w:cs="Arial"/>
          <w:kern w:val="28"/>
        </w:rPr>
        <w:t xml:space="preserve">inserita nel sistema informativo dedicato </w:t>
      </w:r>
      <w:r w:rsidR="001963D5" w:rsidRPr="00B412BF">
        <w:rPr>
          <w:rFonts w:ascii="Arial" w:hAnsi="Arial" w:cs="Arial"/>
          <w:kern w:val="28"/>
        </w:rPr>
        <w:t xml:space="preserve">o gestita mediante modulo cartaceo </w:t>
      </w:r>
      <w:r w:rsidR="007C7951" w:rsidRPr="00B412BF">
        <w:rPr>
          <w:rFonts w:ascii="Arial" w:hAnsi="Arial" w:cs="Arial"/>
          <w:kern w:val="28"/>
        </w:rPr>
        <w:t xml:space="preserve">dagli operatori </w:t>
      </w:r>
      <w:r w:rsidR="007C7951" w:rsidRPr="001C44E5">
        <w:rPr>
          <w:rFonts w:ascii="Arial" w:hAnsi="Arial" w:cs="Arial"/>
          <w:kern w:val="28"/>
        </w:rPr>
        <w:t>autorizzati delle singole strutture utilizzatrici e presa in carico dagli operatori addetti della SGA</w:t>
      </w:r>
      <w:r w:rsidR="00FD6C17" w:rsidRPr="001C44E5">
        <w:rPr>
          <w:rFonts w:ascii="Arial" w:hAnsi="Arial" w:cs="Arial"/>
          <w:kern w:val="28"/>
        </w:rPr>
        <w:t>/STES</w:t>
      </w:r>
      <w:r w:rsidR="00F266A2" w:rsidRPr="001C44E5">
        <w:rPr>
          <w:rFonts w:ascii="Arial" w:hAnsi="Arial" w:cs="Arial"/>
          <w:kern w:val="28"/>
        </w:rPr>
        <w:t xml:space="preserve"> che</w:t>
      </w:r>
      <w:r w:rsidR="0035455B" w:rsidRPr="001C44E5">
        <w:rPr>
          <w:rFonts w:ascii="Arial" w:hAnsi="Arial" w:cs="Arial"/>
          <w:kern w:val="28"/>
        </w:rPr>
        <w:t>,</w:t>
      </w:r>
      <w:r w:rsidR="00F266A2" w:rsidRPr="001C44E5">
        <w:rPr>
          <w:rFonts w:ascii="Arial" w:hAnsi="Arial" w:cs="Arial"/>
          <w:kern w:val="28"/>
        </w:rPr>
        <w:t xml:space="preserve"> dopo averne </w:t>
      </w:r>
      <w:r w:rsidR="00F266A2" w:rsidRPr="001C44E5">
        <w:rPr>
          <w:rFonts w:ascii="Arial" w:hAnsi="Arial" w:cs="Arial"/>
        </w:rPr>
        <w:t>verificata la completezza</w:t>
      </w:r>
      <w:r w:rsidR="00B627DC" w:rsidRPr="001C44E5">
        <w:rPr>
          <w:rFonts w:ascii="Arial" w:hAnsi="Arial" w:cs="Arial"/>
        </w:rPr>
        <w:t xml:space="preserve"> e </w:t>
      </w:r>
      <w:r w:rsidR="000F0DBB" w:rsidRPr="001C44E5">
        <w:rPr>
          <w:rFonts w:ascii="Arial" w:hAnsi="Arial" w:cs="Arial"/>
        </w:rPr>
        <w:t>accertata l</w:t>
      </w:r>
      <w:r w:rsidR="00EF66FA" w:rsidRPr="001C44E5">
        <w:rPr>
          <w:rFonts w:ascii="Arial" w:hAnsi="Arial" w:cs="Arial"/>
        </w:rPr>
        <w:t>’esistenza</w:t>
      </w:r>
      <w:r w:rsidR="008232FC" w:rsidRPr="001C44E5">
        <w:rPr>
          <w:rFonts w:ascii="Arial" w:hAnsi="Arial" w:cs="Arial"/>
        </w:rPr>
        <w:t xml:space="preserve"> di un contratto</w:t>
      </w:r>
      <w:r w:rsidR="00BF2DAE" w:rsidRPr="001C44E5">
        <w:rPr>
          <w:rFonts w:ascii="Arial" w:hAnsi="Arial" w:cs="Arial"/>
        </w:rPr>
        <w:t xml:space="preserve"> di fornitura </w:t>
      </w:r>
      <w:r w:rsidR="008232FC" w:rsidRPr="001C44E5">
        <w:rPr>
          <w:rFonts w:ascii="Arial" w:hAnsi="Arial" w:cs="Arial"/>
        </w:rPr>
        <w:t>attivo</w:t>
      </w:r>
      <w:r w:rsidR="004637DB" w:rsidRPr="001C44E5">
        <w:rPr>
          <w:rFonts w:ascii="Arial" w:hAnsi="Arial" w:cs="Arial"/>
        </w:rPr>
        <w:t xml:space="preserve"> </w:t>
      </w:r>
      <w:r w:rsidR="0089369C" w:rsidRPr="001C44E5">
        <w:rPr>
          <w:rFonts w:ascii="Arial" w:hAnsi="Arial" w:cs="Arial"/>
        </w:rPr>
        <w:t xml:space="preserve">e la disponibilità delle risorse necessarie </w:t>
      </w:r>
      <w:r w:rsidR="004637DB" w:rsidRPr="001C44E5">
        <w:rPr>
          <w:rFonts w:ascii="Arial" w:hAnsi="Arial" w:cs="Arial"/>
        </w:rPr>
        <w:t>rispetto al budget assegnato</w:t>
      </w:r>
      <w:r w:rsidR="00F266A2" w:rsidRPr="001C44E5">
        <w:rPr>
          <w:rFonts w:ascii="Arial" w:hAnsi="Arial" w:cs="Arial"/>
        </w:rPr>
        <w:t xml:space="preserve">, provvedono </w:t>
      </w:r>
      <w:r w:rsidR="00217D60" w:rsidRPr="00B412BF">
        <w:rPr>
          <w:rFonts w:ascii="Arial" w:hAnsi="Arial" w:cs="Arial"/>
        </w:rPr>
        <w:t xml:space="preserve">alla predisposizione a sistema </w:t>
      </w:r>
      <w:r w:rsidR="00F266A2" w:rsidRPr="00B412BF">
        <w:rPr>
          <w:rFonts w:ascii="Arial" w:hAnsi="Arial" w:cs="Arial"/>
        </w:rPr>
        <w:t xml:space="preserve">dell’ordinativo di acquisto </w:t>
      </w:r>
      <w:r w:rsidR="0035455B" w:rsidRPr="00B412BF">
        <w:rPr>
          <w:rFonts w:ascii="Arial" w:hAnsi="Arial" w:cs="Arial"/>
        </w:rPr>
        <w:t xml:space="preserve">entro </w:t>
      </w:r>
      <w:r w:rsidR="00122898" w:rsidRPr="00B412BF">
        <w:rPr>
          <w:rFonts w:ascii="Arial" w:hAnsi="Arial" w:cs="Arial"/>
        </w:rPr>
        <w:t>5</w:t>
      </w:r>
      <w:r w:rsidR="0035455B" w:rsidRPr="00B412BF">
        <w:rPr>
          <w:rFonts w:ascii="Arial" w:hAnsi="Arial" w:cs="Arial"/>
        </w:rPr>
        <w:t xml:space="preserve"> gg lavorativi</w:t>
      </w:r>
      <w:r w:rsidR="00055844" w:rsidRPr="00B412BF">
        <w:rPr>
          <w:rFonts w:ascii="Arial" w:hAnsi="Arial" w:cs="Arial"/>
        </w:rPr>
        <w:t xml:space="preserve"> </w:t>
      </w:r>
      <w:r w:rsidR="0035455B" w:rsidRPr="00B412BF">
        <w:rPr>
          <w:rFonts w:ascii="Arial" w:hAnsi="Arial" w:cs="Arial"/>
        </w:rPr>
        <w:t xml:space="preserve">dal ricevimento della richiesta </w:t>
      </w:r>
      <w:r w:rsidR="00F266A2" w:rsidRPr="00B412BF">
        <w:rPr>
          <w:rFonts w:ascii="Arial" w:hAnsi="Arial" w:cs="Arial"/>
        </w:rPr>
        <w:t xml:space="preserve">e al suo invio al fornitore </w:t>
      </w:r>
      <w:r w:rsidR="0035455B" w:rsidRPr="00B412BF">
        <w:rPr>
          <w:rFonts w:ascii="Arial" w:hAnsi="Arial" w:cs="Arial"/>
        </w:rPr>
        <w:t xml:space="preserve">tramite il sistema gestionale aziendale </w:t>
      </w:r>
      <w:r w:rsidR="00F266A2" w:rsidRPr="00B412BF">
        <w:rPr>
          <w:rFonts w:ascii="Arial" w:hAnsi="Arial" w:cs="Arial"/>
        </w:rPr>
        <w:t>previa acquisizione della autorizzazione firmata dal responsabile della struttura o suo delegato</w:t>
      </w:r>
      <w:r w:rsidR="00F266A2" w:rsidRPr="00B412BF">
        <w:rPr>
          <w:rFonts w:ascii="Arial" w:hAnsi="Arial" w:cs="Arial"/>
          <w:kern w:val="28"/>
        </w:rPr>
        <w:t>.</w:t>
      </w:r>
    </w:p>
    <w:p w:rsidR="00F266A2" w:rsidRPr="00B412BF" w:rsidRDefault="00F266A2" w:rsidP="007C7951">
      <w:pPr>
        <w:pStyle w:val="Paragrafoelenco"/>
        <w:spacing w:after="160" w:line="256" w:lineRule="auto"/>
        <w:ind w:left="0"/>
        <w:jc w:val="both"/>
        <w:rPr>
          <w:rFonts w:ascii="Arial" w:hAnsi="Arial" w:cs="Arial"/>
          <w:kern w:val="28"/>
        </w:rPr>
      </w:pPr>
    </w:p>
    <w:p w:rsidR="006C368A" w:rsidRPr="001C44E5" w:rsidRDefault="006C368A" w:rsidP="007C7951">
      <w:pPr>
        <w:pStyle w:val="Paragrafoelenco"/>
        <w:spacing w:after="160" w:line="256" w:lineRule="auto"/>
        <w:ind w:left="0"/>
        <w:jc w:val="both"/>
        <w:rPr>
          <w:rFonts w:ascii="Arial" w:hAnsi="Arial" w:cs="Arial"/>
          <w:kern w:val="28"/>
        </w:rPr>
      </w:pPr>
      <w:r w:rsidRPr="001C44E5">
        <w:rPr>
          <w:rFonts w:ascii="Arial" w:hAnsi="Arial" w:cs="Arial"/>
          <w:kern w:val="28"/>
        </w:rPr>
        <w:t xml:space="preserve">Per l’emissione </w:t>
      </w:r>
      <w:r w:rsidR="00F17A6C" w:rsidRPr="001C44E5">
        <w:rPr>
          <w:rFonts w:ascii="Arial" w:hAnsi="Arial" w:cs="Arial"/>
          <w:kern w:val="28"/>
        </w:rPr>
        <w:t xml:space="preserve">degli ordini </w:t>
      </w:r>
      <w:r w:rsidRPr="001C44E5">
        <w:rPr>
          <w:rFonts w:ascii="Arial" w:hAnsi="Arial" w:cs="Arial"/>
          <w:kern w:val="28"/>
        </w:rPr>
        <w:t xml:space="preserve">dei beni di consumo gestiti mediante Conto Deposito/Conto Visione si rimanda alla procedura </w:t>
      </w:r>
      <w:r w:rsidR="0092350B" w:rsidRPr="001C44E5">
        <w:rPr>
          <w:rFonts w:ascii="Arial" w:hAnsi="Arial" w:cs="Arial"/>
          <w:kern w:val="28"/>
        </w:rPr>
        <w:t>PrS18PAC “Gestione dei beni in conto deposito e in conto visione”.</w:t>
      </w:r>
    </w:p>
    <w:p w:rsidR="006C368A" w:rsidRPr="001C44E5" w:rsidRDefault="006C368A" w:rsidP="007C7951">
      <w:pPr>
        <w:pStyle w:val="Paragrafoelenco"/>
        <w:spacing w:after="160" w:line="256" w:lineRule="auto"/>
        <w:ind w:left="0"/>
        <w:jc w:val="both"/>
        <w:rPr>
          <w:rFonts w:ascii="Arial" w:hAnsi="Arial" w:cs="Arial"/>
          <w:kern w:val="28"/>
        </w:rPr>
      </w:pPr>
    </w:p>
    <w:p w:rsidR="00B035E6" w:rsidRPr="001C44E5" w:rsidRDefault="00B035E6" w:rsidP="00A97E71">
      <w:pPr>
        <w:pStyle w:val="Paragrafoelenco"/>
        <w:spacing w:after="160" w:line="256" w:lineRule="auto"/>
        <w:ind w:left="0"/>
        <w:jc w:val="both"/>
        <w:rPr>
          <w:rFonts w:ascii="Arial" w:hAnsi="Arial" w:cs="Arial"/>
          <w:kern w:val="28"/>
        </w:rPr>
      </w:pPr>
      <w:r w:rsidRPr="001C44E5">
        <w:rPr>
          <w:rFonts w:ascii="Arial" w:hAnsi="Arial" w:cs="Arial"/>
          <w:kern w:val="28"/>
        </w:rPr>
        <w:t xml:space="preserve">Qualora </w:t>
      </w:r>
      <w:r w:rsidR="00DB6C2A" w:rsidRPr="001C44E5">
        <w:rPr>
          <w:rFonts w:ascii="Arial" w:hAnsi="Arial" w:cs="Arial"/>
          <w:kern w:val="28"/>
        </w:rPr>
        <w:t>no</w:t>
      </w:r>
      <w:r w:rsidR="00E2241D" w:rsidRPr="001C44E5">
        <w:rPr>
          <w:rFonts w:ascii="Arial" w:hAnsi="Arial" w:cs="Arial"/>
          <w:kern w:val="28"/>
        </w:rPr>
        <w:t xml:space="preserve">n vi fosse alcun contratto attivo per la fornitura  dei beni richiesti </w:t>
      </w:r>
      <w:r w:rsidR="00F228DA" w:rsidRPr="001C44E5">
        <w:rPr>
          <w:rFonts w:ascii="Arial" w:hAnsi="Arial" w:cs="Arial"/>
          <w:kern w:val="28"/>
        </w:rPr>
        <w:t xml:space="preserve">la struttura competente provvede </w:t>
      </w:r>
      <w:r w:rsidR="00166E5B" w:rsidRPr="001C44E5">
        <w:rPr>
          <w:rFonts w:ascii="Arial" w:hAnsi="Arial" w:cs="Arial"/>
          <w:kern w:val="28"/>
        </w:rPr>
        <w:t xml:space="preserve">tempestivamente a dare avvio ad una nuova procedura per l'aggiudicazione ad un nuovo fornitore  secondo le modalità descritte nel precedente paragrafo </w:t>
      </w:r>
      <w:r w:rsidR="00F03FC4">
        <w:rPr>
          <w:rFonts w:ascii="Arial" w:hAnsi="Arial" w:cs="Arial"/>
          <w:kern w:val="28"/>
        </w:rPr>
        <w:t>5</w:t>
      </w:r>
      <w:r w:rsidR="000242B2" w:rsidRPr="001C44E5">
        <w:rPr>
          <w:rFonts w:ascii="Arial" w:hAnsi="Arial" w:cs="Arial"/>
          <w:kern w:val="28"/>
        </w:rPr>
        <w:t>.2.</w:t>
      </w:r>
    </w:p>
    <w:p w:rsidR="001557D0" w:rsidRPr="001C44E5" w:rsidRDefault="001557D0" w:rsidP="001557D0">
      <w:pPr>
        <w:spacing w:after="160" w:line="256" w:lineRule="auto"/>
        <w:jc w:val="both"/>
        <w:rPr>
          <w:rFonts w:ascii="Arial" w:hAnsi="Arial" w:cs="Arial"/>
          <w:sz w:val="22"/>
          <w:szCs w:val="22"/>
        </w:rPr>
      </w:pPr>
      <w:r w:rsidRPr="001C44E5">
        <w:rPr>
          <w:rFonts w:ascii="Arial" w:hAnsi="Arial" w:cs="Arial"/>
          <w:sz w:val="22"/>
          <w:szCs w:val="22"/>
        </w:rPr>
        <w:t>All’emissione degli ordini di acquisto provvedono gli operatori incaricati delle strutture SGA e STES nell’ambito delle assegnazioni proprie come specificato nel POAS.</w:t>
      </w:r>
    </w:p>
    <w:p w:rsidR="001557D0" w:rsidRPr="001C44E5" w:rsidRDefault="001557D0" w:rsidP="001557D0">
      <w:pPr>
        <w:spacing w:after="160" w:line="256" w:lineRule="auto"/>
        <w:jc w:val="both"/>
        <w:rPr>
          <w:rFonts w:ascii="Arial" w:hAnsi="Arial" w:cs="Arial"/>
          <w:sz w:val="22"/>
          <w:szCs w:val="22"/>
        </w:rPr>
      </w:pPr>
      <w:r w:rsidRPr="001C44E5">
        <w:rPr>
          <w:rFonts w:ascii="Arial" w:hAnsi="Arial" w:cs="Arial"/>
          <w:sz w:val="22"/>
          <w:szCs w:val="22"/>
        </w:rPr>
        <w:t xml:space="preserve">Conclusi gli adempimenti di cui alle fasi precedenti, l’operatore provvede alla generazione e all’emissione degli ordini di acquisto, mediante applicativo aziendale. </w:t>
      </w:r>
    </w:p>
    <w:p w:rsidR="001557D0" w:rsidRPr="001C44E5" w:rsidRDefault="001557D0" w:rsidP="001557D0">
      <w:pPr>
        <w:pStyle w:val="Paragrafoelenco"/>
        <w:spacing w:after="160" w:line="256" w:lineRule="auto"/>
        <w:ind w:left="0"/>
        <w:jc w:val="both"/>
        <w:rPr>
          <w:rFonts w:ascii="Arial" w:hAnsi="Arial" w:cs="Arial"/>
        </w:rPr>
      </w:pPr>
    </w:p>
    <w:p w:rsidR="001557D0" w:rsidRPr="002201CD" w:rsidRDefault="001557D0" w:rsidP="002201CD">
      <w:pPr>
        <w:pStyle w:val="Paragrafoelenco"/>
        <w:spacing w:after="0" w:line="256" w:lineRule="auto"/>
        <w:ind w:left="0"/>
        <w:jc w:val="both"/>
        <w:rPr>
          <w:rFonts w:ascii="Arial" w:hAnsi="Arial" w:cs="Arial"/>
          <w:u w:val="single"/>
        </w:rPr>
      </w:pPr>
      <w:r w:rsidRPr="002201CD">
        <w:rPr>
          <w:rFonts w:ascii="Arial" w:hAnsi="Arial" w:cs="Arial"/>
          <w:u w:val="single"/>
        </w:rPr>
        <w:t>INVIO ORDINE D’ACQUISTO – PROGETTO “NODO SMISTAMENTO ORDINI”</w:t>
      </w:r>
    </w:p>
    <w:p w:rsidR="001557D0" w:rsidRPr="001C44E5" w:rsidRDefault="001557D0" w:rsidP="001557D0">
      <w:pPr>
        <w:spacing w:after="160" w:line="256" w:lineRule="auto"/>
        <w:jc w:val="both"/>
        <w:rPr>
          <w:rFonts w:ascii="Arial" w:hAnsi="Arial" w:cs="Arial"/>
          <w:sz w:val="22"/>
          <w:szCs w:val="22"/>
        </w:rPr>
      </w:pPr>
      <w:r w:rsidRPr="001C44E5">
        <w:rPr>
          <w:rFonts w:ascii="Arial" w:hAnsi="Arial" w:cs="Arial"/>
          <w:sz w:val="22"/>
          <w:szCs w:val="22"/>
        </w:rPr>
        <w:t>In riferimento all'adempimento normativo contemplato nella Legge 27 dicembre 2017 n. 205 e dal decreto MEF del 7 dicembre 2018 relativo alla gestione elettronica degli ordini per beni e servizi attraverso il Nodo Smistamento Ordini (NSO), dalla data di entrata in vigore del relativo sistema, gli operatori addetti delle strutture competenti provvedono all’invio degli ordini attraverso le seguenti modalità:</w:t>
      </w:r>
    </w:p>
    <w:p w:rsidR="001557D0" w:rsidRPr="001C44E5" w:rsidRDefault="001557D0" w:rsidP="001557D0">
      <w:pPr>
        <w:spacing w:after="160" w:line="256" w:lineRule="auto"/>
        <w:jc w:val="both"/>
        <w:rPr>
          <w:rFonts w:ascii="Arial" w:hAnsi="Arial" w:cs="Arial"/>
          <w:sz w:val="22"/>
          <w:szCs w:val="22"/>
        </w:rPr>
      </w:pPr>
      <w:r w:rsidRPr="001C44E5">
        <w:rPr>
          <w:rFonts w:ascii="Arial" w:hAnsi="Arial" w:cs="Arial"/>
          <w:sz w:val="22"/>
          <w:szCs w:val="22"/>
        </w:rPr>
        <w:t xml:space="preserve">- Ordine “standard” (no acquisto mediante convenzione regionale ARIA </w:t>
      </w:r>
      <w:proofErr w:type="spellStart"/>
      <w:r w:rsidRPr="001C44E5">
        <w:rPr>
          <w:rFonts w:ascii="Arial" w:hAnsi="Arial" w:cs="Arial"/>
          <w:sz w:val="22"/>
          <w:szCs w:val="22"/>
        </w:rPr>
        <w:t>SpA</w:t>
      </w:r>
      <w:proofErr w:type="spellEnd"/>
      <w:r w:rsidRPr="001C44E5">
        <w:rPr>
          <w:rFonts w:ascii="Arial" w:hAnsi="Arial" w:cs="Arial"/>
          <w:sz w:val="22"/>
          <w:szCs w:val="22"/>
        </w:rPr>
        <w:t xml:space="preserve"> ovvero convenzione nazionale o mercato elettronico di </w:t>
      </w:r>
      <w:proofErr w:type="spellStart"/>
      <w:r w:rsidRPr="001C44E5">
        <w:rPr>
          <w:rFonts w:ascii="Arial" w:hAnsi="Arial" w:cs="Arial"/>
          <w:sz w:val="22"/>
          <w:szCs w:val="22"/>
        </w:rPr>
        <w:t>Consip</w:t>
      </w:r>
      <w:proofErr w:type="spellEnd"/>
      <w:r w:rsidRPr="001C44E5">
        <w:rPr>
          <w:rFonts w:ascii="Arial" w:hAnsi="Arial" w:cs="Arial"/>
          <w:sz w:val="22"/>
          <w:szCs w:val="22"/>
        </w:rPr>
        <w:t>): invio al “Nodo regionale Ordini” (NRO) istituito da Regione Lombardia, il quale provvede  poi all’invio al nodo nazionale;</w:t>
      </w:r>
    </w:p>
    <w:p w:rsidR="001557D0" w:rsidRPr="00B53375" w:rsidRDefault="001557D0" w:rsidP="001557D0">
      <w:pPr>
        <w:spacing w:after="160" w:line="256" w:lineRule="auto"/>
        <w:jc w:val="both"/>
        <w:rPr>
          <w:rFonts w:ascii="Arial" w:hAnsi="Arial" w:cs="Arial"/>
          <w:sz w:val="22"/>
          <w:szCs w:val="22"/>
        </w:rPr>
      </w:pPr>
      <w:r w:rsidRPr="001C44E5">
        <w:rPr>
          <w:rFonts w:ascii="Arial" w:hAnsi="Arial" w:cs="Arial"/>
          <w:sz w:val="22"/>
          <w:szCs w:val="22"/>
        </w:rPr>
        <w:t xml:space="preserve">- Ordine “NECA” mediante RDC (acquisto mediante convenzione regionale ARIA </w:t>
      </w:r>
      <w:proofErr w:type="spellStart"/>
      <w:r w:rsidRPr="001C44E5">
        <w:rPr>
          <w:rFonts w:ascii="Arial" w:hAnsi="Arial" w:cs="Arial"/>
          <w:sz w:val="22"/>
          <w:szCs w:val="22"/>
        </w:rPr>
        <w:t>SpA</w:t>
      </w:r>
      <w:proofErr w:type="spellEnd"/>
      <w:r w:rsidRPr="001C44E5">
        <w:rPr>
          <w:rFonts w:ascii="Arial" w:hAnsi="Arial" w:cs="Arial"/>
          <w:sz w:val="22"/>
          <w:szCs w:val="22"/>
        </w:rPr>
        <w:t xml:space="preserve">): invio alla </w:t>
      </w:r>
      <w:r w:rsidRPr="00B53375">
        <w:rPr>
          <w:rFonts w:ascii="Arial" w:hAnsi="Arial" w:cs="Arial"/>
          <w:sz w:val="22"/>
          <w:szCs w:val="22"/>
        </w:rPr>
        <w:t>piattaforma NECA per la validazione e successivamente al NRO il quale provvede poi all’invio al nodo nazionale;</w:t>
      </w:r>
    </w:p>
    <w:p w:rsidR="001557D0" w:rsidRPr="00B53375" w:rsidRDefault="001557D0" w:rsidP="001557D0">
      <w:pPr>
        <w:spacing w:after="160" w:line="256" w:lineRule="auto"/>
        <w:jc w:val="both"/>
        <w:rPr>
          <w:rFonts w:ascii="Arial" w:hAnsi="Arial" w:cs="Arial"/>
          <w:sz w:val="22"/>
          <w:szCs w:val="22"/>
        </w:rPr>
      </w:pPr>
      <w:r w:rsidRPr="00B53375">
        <w:rPr>
          <w:rFonts w:ascii="Arial" w:hAnsi="Arial" w:cs="Arial"/>
          <w:sz w:val="22"/>
          <w:szCs w:val="22"/>
        </w:rPr>
        <w:t>- Ordine “</w:t>
      </w:r>
      <w:proofErr w:type="spellStart"/>
      <w:r w:rsidRPr="00B53375">
        <w:rPr>
          <w:rFonts w:ascii="Arial" w:hAnsi="Arial" w:cs="Arial"/>
          <w:sz w:val="22"/>
          <w:szCs w:val="22"/>
        </w:rPr>
        <w:t>MePA</w:t>
      </w:r>
      <w:proofErr w:type="spellEnd"/>
      <w:r w:rsidRPr="00B53375">
        <w:rPr>
          <w:rFonts w:ascii="Arial" w:hAnsi="Arial" w:cs="Arial"/>
          <w:sz w:val="22"/>
          <w:szCs w:val="22"/>
        </w:rPr>
        <w:t>”: invio al NRO dell'ordine trasmesso in precedenza sulla la piattaforma CONSIP la quale  provvede direttamente all’invio dell’ordine al nodo NSO.</w:t>
      </w:r>
    </w:p>
    <w:p w:rsidR="001557D0" w:rsidRPr="00B53375" w:rsidRDefault="001557D0" w:rsidP="002201CD">
      <w:pPr>
        <w:spacing w:line="256" w:lineRule="auto"/>
        <w:jc w:val="both"/>
        <w:rPr>
          <w:rFonts w:ascii="Arial" w:hAnsi="Arial" w:cs="Arial"/>
          <w:strike/>
          <w:sz w:val="22"/>
          <w:szCs w:val="22"/>
          <w:u w:val="single"/>
        </w:rPr>
      </w:pPr>
      <w:r w:rsidRPr="00B53375">
        <w:rPr>
          <w:rFonts w:ascii="Arial" w:hAnsi="Arial" w:cs="Arial"/>
          <w:sz w:val="22"/>
          <w:szCs w:val="22"/>
        </w:rPr>
        <w:t>In tutti casi sopra citati il NSO provvede a trasmettere l’ordine al fornitore.</w:t>
      </w:r>
    </w:p>
    <w:p w:rsidR="00C52BEB" w:rsidRPr="00CA052E" w:rsidRDefault="007751E2" w:rsidP="00C93506">
      <w:pPr>
        <w:pStyle w:val="Paragrafoelenco"/>
        <w:numPr>
          <w:ilvl w:val="1"/>
          <w:numId w:val="57"/>
        </w:numPr>
        <w:spacing w:after="160" w:line="257" w:lineRule="auto"/>
        <w:ind w:left="851" w:hanging="567"/>
        <w:contextualSpacing w:val="0"/>
        <w:jc w:val="both"/>
        <w:outlineLvl w:val="1"/>
        <w:rPr>
          <w:rFonts w:ascii="Arial" w:hAnsi="Arial" w:cs="Arial"/>
          <w:b/>
        </w:rPr>
      </w:pPr>
      <w:bookmarkStart w:id="12" w:name="_Toc29545401"/>
      <w:r>
        <w:rPr>
          <w:rFonts w:ascii="Arial" w:hAnsi="Arial" w:cs="Arial"/>
          <w:b/>
        </w:rPr>
        <w:lastRenderedPageBreak/>
        <w:t>Ricevimento ed accettazione dei beni</w:t>
      </w:r>
      <w:bookmarkEnd w:id="12"/>
    </w:p>
    <w:p w:rsidR="00A97E71" w:rsidRPr="00B412BF" w:rsidRDefault="00A97E71" w:rsidP="00A97E71">
      <w:pPr>
        <w:pStyle w:val="Paragrafoelenco"/>
        <w:spacing w:after="160" w:line="256" w:lineRule="auto"/>
        <w:ind w:left="0"/>
        <w:jc w:val="both"/>
        <w:rPr>
          <w:rFonts w:ascii="Arial" w:hAnsi="Arial" w:cs="Arial"/>
          <w:strike/>
          <w:kern w:val="28"/>
        </w:rPr>
      </w:pPr>
      <w:r w:rsidRPr="00B412BF">
        <w:rPr>
          <w:rFonts w:ascii="Arial" w:hAnsi="Arial" w:cs="Arial"/>
          <w:kern w:val="28"/>
        </w:rPr>
        <w:t xml:space="preserve">Per il ricevimento ed accettazione dei </w:t>
      </w:r>
      <w:r w:rsidR="00196241" w:rsidRPr="00B412BF">
        <w:rPr>
          <w:rFonts w:ascii="Arial" w:hAnsi="Arial" w:cs="Arial"/>
          <w:kern w:val="28"/>
        </w:rPr>
        <w:t xml:space="preserve">beni oggetto della presente procedura </w:t>
      </w:r>
      <w:r w:rsidRPr="00B412BF">
        <w:rPr>
          <w:rFonts w:ascii="Arial" w:hAnsi="Arial" w:cs="Arial"/>
          <w:kern w:val="28"/>
        </w:rPr>
        <w:t xml:space="preserve"> </w:t>
      </w:r>
      <w:r w:rsidR="002B6496" w:rsidRPr="00B412BF">
        <w:rPr>
          <w:rFonts w:ascii="Arial" w:hAnsi="Arial" w:cs="Arial"/>
          <w:kern w:val="28"/>
        </w:rPr>
        <w:t xml:space="preserve">e per gli adempimenti conseguenti, </w:t>
      </w:r>
      <w:r w:rsidRPr="005A56FA">
        <w:rPr>
          <w:rFonts w:ascii="Arial" w:hAnsi="Arial" w:cs="Arial"/>
          <w:kern w:val="28"/>
        </w:rPr>
        <w:t xml:space="preserve">si rimanda al punto </w:t>
      </w:r>
      <w:r w:rsidRPr="00B412BF">
        <w:rPr>
          <w:rFonts w:ascii="Arial" w:hAnsi="Arial" w:cs="Arial"/>
          <w:kern w:val="28"/>
        </w:rPr>
        <w:t>5.4 (“Ricevimento ed accettazione dei beni”) delle procedure specifiche PrS14PAC “Gestione magazzino farmaceutico” e PrS15PAC “Gestione magazzino economale”.</w:t>
      </w:r>
    </w:p>
    <w:p w:rsidR="00196241" w:rsidRDefault="00196241" w:rsidP="00A97E71">
      <w:pPr>
        <w:pStyle w:val="Paragrafoelenco"/>
        <w:spacing w:after="160" w:line="256" w:lineRule="auto"/>
        <w:ind w:left="0"/>
        <w:jc w:val="both"/>
        <w:rPr>
          <w:rFonts w:ascii="Arial" w:hAnsi="Arial" w:cs="Arial"/>
          <w:kern w:val="28"/>
        </w:rPr>
      </w:pPr>
    </w:p>
    <w:p w:rsidR="00E579A5" w:rsidRDefault="00E579A5" w:rsidP="00D17268">
      <w:pPr>
        <w:pStyle w:val="Paragrafoelenco"/>
        <w:spacing w:after="160" w:line="256" w:lineRule="auto"/>
        <w:ind w:left="0"/>
        <w:jc w:val="both"/>
        <w:rPr>
          <w:rFonts w:ascii="Arial" w:hAnsi="Arial" w:cs="Arial"/>
        </w:rPr>
      </w:pPr>
    </w:p>
    <w:p w:rsidR="00695FF5" w:rsidRDefault="00E579A5" w:rsidP="00C93506">
      <w:pPr>
        <w:pStyle w:val="Paragrafoelenco"/>
        <w:numPr>
          <w:ilvl w:val="1"/>
          <w:numId w:val="57"/>
        </w:numPr>
        <w:spacing w:after="160" w:line="257" w:lineRule="auto"/>
        <w:ind w:left="851" w:hanging="567"/>
        <w:contextualSpacing w:val="0"/>
        <w:jc w:val="both"/>
        <w:outlineLvl w:val="1"/>
        <w:rPr>
          <w:rFonts w:ascii="Arial" w:hAnsi="Arial" w:cs="Arial"/>
          <w:b/>
        </w:rPr>
      </w:pPr>
      <w:bookmarkStart w:id="13" w:name="_Toc29545402"/>
      <w:r>
        <w:rPr>
          <w:rFonts w:ascii="Arial" w:hAnsi="Arial" w:cs="Arial"/>
          <w:b/>
        </w:rPr>
        <w:t>Ricevimento della fattura</w:t>
      </w:r>
      <w:bookmarkEnd w:id="13"/>
    </w:p>
    <w:p w:rsidR="00E579A5" w:rsidRPr="00736DEF" w:rsidRDefault="00736DEF" w:rsidP="00F03FC4">
      <w:pPr>
        <w:pStyle w:val="Paragrafoelenco"/>
        <w:numPr>
          <w:ilvl w:val="2"/>
          <w:numId w:val="57"/>
        </w:numPr>
        <w:spacing w:after="160" w:line="257" w:lineRule="auto"/>
        <w:ind w:left="1276" w:hanging="567"/>
        <w:contextualSpacing w:val="0"/>
        <w:jc w:val="both"/>
        <w:outlineLvl w:val="2"/>
        <w:rPr>
          <w:rFonts w:ascii="Arial" w:hAnsi="Arial" w:cs="Arial"/>
          <w:u w:val="single"/>
        </w:rPr>
      </w:pPr>
      <w:bookmarkStart w:id="14" w:name="_Toc29545403"/>
      <w:r w:rsidRPr="00736DEF">
        <w:rPr>
          <w:rFonts w:ascii="Arial" w:hAnsi="Arial" w:cs="Arial"/>
          <w:u w:val="single"/>
        </w:rPr>
        <w:t>Trasferimento</w:t>
      </w:r>
      <w:r>
        <w:rPr>
          <w:rFonts w:ascii="Arial" w:hAnsi="Arial" w:cs="Arial"/>
          <w:u w:val="single"/>
        </w:rPr>
        <w:t xml:space="preserve"> da </w:t>
      </w:r>
      <w:proofErr w:type="spellStart"/>
      <w:r>
        <w:rPr>
          <w:rFonts w:ascii="Arial" w:hAnsi="Arial" w:cs="Arial"/>
          <w:u w:val="single"/>
        </w:rPr>
        <w:t>SdI</w:t>
      </w:r>
      <w:proofErr w:type="spellEnd"/>
      <w:r>
        <w:rPr>
          <w:rFonts w:ascii="Arial" w:hAnsi="Arial" w:cs="Arial"/>
          <w:u w:val="single"/>
        </w:rPr>
        <w:t xml:space="preserve"> / </w:t>
      </w:r>
      <w:proofErr w:type="spellStart"/>
      <w:r>
        <w:rPr>
          <w:rFonts w:ascii="Arial" w:hAnsi="Arial" w:cs="Arial"/>
          <w:u w:val="single"/>
        </w:rPr>
        <w:t>Hub</w:t>
      </w:r>
      <w:proofErr w:type="spellEnd"/>
      <w:r>
        <w:rPr>
          <w:rFonts w:ascii="Arial" w:hAnsi="Arial" w:cs="Arial"/>
          <w:u w:val="single"/>
        </w:rPr>
        <w:t xml:space="preserve"> a sistema gestionale aziendale</w:t>
      </w:r>
      <w:bookmarkEnd w:id="14"/>
    </w:p>
    <w:p w:rsidR="00D148BC" w:rsidRPr="00D148BC" w:rsidRDefault="00D148BC" w:rsidP="00D91C4B">
      <w:pPr>
        <w:pStyle w:val="Paragrafoelenco"/>
        <w:spacing w:after="0" w:line="257" w:lineRule="auto"/>
        <w:ind w:left="0"/>
        <w:contextualSpacing w:val="0"/>
        <w:jc w:val="both"/>
        <w:rPr>
          <w:rFonts w:ascii="Arial" w:hAnsi="Arial" w:cs="Arial"/>
          <w:i/>
          <w:u w:val="single"/>
        </w:rPr>
      </w:pPr>
      <w:r w:rsidRPr="00D148BC">
        <w:rPr>
          <w:rFonts w:ascii="Arial" w:hAnsi="Arial" w:cs="Arial"/>
          <w:i/>
          <w:u w:val="single"/>
        </w:rPr>
        <w:t>Documenti in formato elettronico</w:t>
      </w:r>
    </w:p>
    <w:p w:rsidR="002871AD" w:rsidRPr="00361320" w:rsidRDefault="002871AD" w:rsidP="002871AD">
      <w:pPr>
        <w:pStyle w:val="Paragrafoelenco"/>
        <w:spacing w:after="160" w:line="256" w:lineRule="auto"/>
        <w:ind w:left="0"/>
        <w:jc w:val="both"/>
        <w:rPr>
          <w:rFonts w:ascii="Arial" w:hAnsi="Arial" w:cs="Arial"/>
        </w:rPr>
      </w:pPr>
      <w:r w:rsidRPr="00361320">
        <w:rPr>
          <w:rFonts w:ascii="Arial" w:hAnsi="Arial" w:cs="Arial"/>
        </w:rPr>
        <w:t>A seguito del DM 55/2013 dal 31/03/2015 tutti fornitori delle PA hanno</w:t>
      </w:r>
      <w:r w:rsidR="00B131A3">
        <w:rPr>
          <w:rFonts w:ascii="Arial" w:hAnsi="Arial" w:cs="Arial"/>
        </w:rPr>
        <w:t xml:space="preserve"> </w:t>
      </w:r>
      <w:r w:rsidRPr="00361320">
        <w:rPr>
          <w:rFonts w:ascii="Arial" w:hAnsi="Arial" w:cs="Arial"/>
        </w:rPr>
        <w:t>l’obbligo di emettere fatture solo in modalità elettronica, in formato XML. Lo stesso decreto obbliga le PA a non accettare fatture emesse o trasmesse in formato cartaceo (salvo alcune eccezioni) ed a non procedere al pagamento, neppure parziale, sino all’invio del documento in forma elettronica.</w:t>
      </w:r>
    </w:p>
    <w:p w:rsidR="002871AD" w:rsidRPr="00361320" w:rsidRDefault="002871AD" w:rsidP="002871AD">
      <w:pPr>
        <w:pStyle w:val="Paragrafoelenco"/>
        <w:spacing w:after="160" w:line="256" w:lineRule="auto"/>
        <w:ind w:left="0"/>
        <w:jc w:val="both"/>
        <w:rPr>
          <w:rFonts w:ascii="Arial" w:hAnsi="Arial" w:cs="Arial"/>
        </w:rPr>
      </w:pPr>
    </w:p>
    <w:p w:rsidR="00E45D16" w:rsidRDefault="006D6E55" w:rsidP="002871AD">
      <w:pPr>
        <w:pStyle w:val="Paragrafoelenco"/>
        <w:spacing w:after="160" w:line="256" w:lineRule="auto"/>
        <w:ind w:left="0"/>
        <w:jc w:val="both"/>
        <w:rPr>
          <w:rFonts w:ascii="Arial" w:hAnsi="Arial" w:cs="Arial"/>
        </w:rPr>
      </w:pPr>
      <w:r w:rsidRPr="00361320">
        <w:rPr>
          <w:rFonts w:ascii="Arial" w:hAnsi="Arial" w:cs="Arial"/>
        </w:rPr>
        <w:t xml:space="preserve">Il </w:t>
      </w:r>
      <w:r w:rsidR="00E45D16" w:rsidRPr="00361320">
        <w:rPr>
          <w:rFonts w:ascii="Arial" w:hAnsi="Arial" w:cs="Arial"/>
        </w:rPr>
        <w:t>ricevimento</w:t>
      </w:r>
      <w:r w:rsidR="00B131A3">
        <w:rPr>
          <w:rFonts w:ascii="Arial" w:hAnsi="Arial" w:cs="Arial"/>
        </w:rPr>
        <w:t xml:space="preserve"> </w:t>
      </w:r>
      <w:r w:rsidR="002871AD" w:rsidRPr="00361320">
        <w:rPr>
          <w:rFonts w:ascii="Arial" w:hAnsi="Arial" w:cs="Arial"/>
        </w:rPr>
        <w:t xml:space="preserve">dei documenti elettronici (fatture, note di addebito, parcelle ecc.) da parte delle PA avviene in via informatizzata tramite il Sistema di Interscambio nazionale (SDI). </w:t>
      </w:r>
      <w:r w:rsidR="00E45D16" w:rsidRPr="00361320">
        <w:rPr>
          <w:rFonts w:ascii="Arial" w:hAnsi="Arial" w:cs="Arial"/>
        </w:rPr>
        <w:t>Le aziende sanitarie della</w:t>
      </w:r>
      <w:r w:rsidR="002871AD" w:rsidRPr="00361320">
        <w:rPr>
          <w:rFonts w:ascii="Arial" w:hAnsi="Arial" w:cs="Arial"/>
        </w:rPr>
        <w:t xml:space="preserve"> Regione Lombardia ricevono</w:t>
      </w:r>
      <w:r w:rsidR="00E45D16" w:rsidRPr="00361320">
        <w:rPr>
          <w:rFonts w:ascii="Arial" w:hAnsi="Arial" w:cs="Arial"/>
        </w:rPr>
        <w:t xml:space="preserve"> </w:t>
      </w:r>
      <w:r w:rsidR="002871AD" w:rsidRPr="00361320">
        <w:rPr>
          <w:rFonts w:ascii="Arial" w:hAnsi="Arial" w:cs="Arial"/>
        </w:rPr>
        <w:t>i documenti elettronici non direttamente</w:t>
      </w:r>
      <w:r w:rsidR="00B131A3">
        <w:rPr>
          <w:rFonts w:ascii="Arial" w:hAnsi="Arial" w:cs="Arial"/>
        </w:rPr>
        <w:t xml:space="preserve"> </w:t>
      </w:r>
      <w:r w:rsidR="00E45D16" w:rsidRPr="00361320">
        <w:rPr>
          <w:rFonts w:ascii="Arial" w:hAnsi="Arial" w:cs="Arial"/>
        </w:rPr>
        <w:t>dallo</w:t>
      </w:r>
      <w:r w:rsidR="00B131A3">
        <w:rPr>
          <w:rFonts w:ascii="Arial" w:hAnsi="Arial" w:cs="Arial"/>
        </w:rPr>
        <w:t xml:space="preserve"> </w:t>
      </w:r>
      <w:r w:rsidR="002871AD" w:rsidRPr="00361320">
        <w:rPr>
          <w:rFonts w:ascii="Arial" w:hAnsi="Arial" w:cs="Arial"/>
        </w:rPr>
        <w:t>SDI</w:t>
      </w:r>
      <w:r w:rsidR="00E45D16" w:rsidRPr="00361320">
        <w:rPr>
          <w:rFonts w:ascii="Arial" w:hAnsi="Arial" w:cs="Arial"/>
        </w:rPr>
        <w:t>,</w:t>
      </w:r>
      <w:r w:rsidR="002871AD" w:rsidRPr="00361320">
        <w:rPr>
          <w:rFonts w:ascii="Arial" w:hAnsi="Arial" w:cs="Arial"/>
        </w:rPr>
        <w:t xml:space="preserve"> ma tramite una piattaforma chiamata</w:t>
      </w:r>
      <w:r w:rsidR="00B131A3">
        <w:rPr>
          <w:rFonts w:ascii="Arial" w:hAnsi="Arial" w:cs="Arial"/>
        </w:rPr>
        <w:t xml:space="preserve"> </w:t>
      </w:r>
      <w:proofErr w:type="spellStart"/>
      <w:r w:rsidR="002871AD" w:rsidRPr="00361320">
        <w:rPr>
          <w:rFonts w:ascii="Arial" w:hAnsi="Arial" w:cs="Arial"/>
        </w:rPr>
        <w:t>Hub</w:t>
      </w:r>
      <w:proofErr w:type="spellEnd"/>
      <w:r w:rsidR="002871AD" w:rsidRPr="00361320">
        <w:rPr>
          <w:rFonts w:ascii="Arial" w:hAnsi="Arial" w:cs="Arial"/>
        </w:rPr>
        <w:t xml:space="preserve"> Regionale collegata allo</w:t>
      </w:r>
      <w:r w:rsidR="00E45D16" w:rsidRPr="00361320">
        <w:rPr>
          <w:rFonts w:ascii="Arial" w:hAnsi="Arial" w:cs="Arial"/>
        </w:rPr>
        <w:t xml:space="preserve"> stesso SDI.</w:t>
      </w:r>
    </w:p>
    <w:p w:rsidR="00827362" w:rsidRPr="00361320" w:rsidRDefault="00827362" w:rsidP="002871AD">
      <w:pPr>
        <w:pStyle w:val="Paragrafoelenco"/>
        <w:spacing w:after="160" w:line="256" w:lineRule="auto"/>
        <w:ind w:left="0"/>
        <w:jc w:val="both"/>
        <w:rPr>
          <w:rFonts w:ascii="Arial" w:hAnsi="Arial" w:cs="Arial"/>
        </w:rPr>
      </w:pPr>
    </w:p>
    <w:p w:rsidR="006125EB" w:rsidRDefault="00827362" w:rsidP="002871AD">
      <w:pPr>
        <w:pStyle w:val="Paragrafoelenco"/>
        <w:spacing w:after="160" w:line="256" w:lineRule="auto"/>
        <w:ind w:left="0"/>
        <w:jc w:val="both"/>
        <w:rPr>
          <w:rFonts w:ascii="Arial" w:hAnsi="Arial" w:cs="Arial"/>
        </w:rPr>
      </w:pPr>
      <w:r>
        <w:rPr>
          <w:rFonts w:ascii="Arial" w:hAnsi="Arial" w:cs="Arial"/>
        </w:rPr>
        <w:t>La presa in carico</w:t>
      </w:r>
      <w:r w:rsidR="006125EB" w:rsidRPr="00361320">
        <w:rPr>
          <w:rFonts w:ascii="Arial" w:hAnsi="Arial" w:cs="Arial"/>
        </w:rPr>
        <w:t xml:space="preserve"> dei documenti </w:t>
      </w:r>
      <w:r w:rsidR="00E45D16" w:rsidRPr="00361320">
        <w:rPr>
          <w:rFonts w:ascii="Arial" w:hAnsi="Arial" w:cs="Arial"/>
        </w:rPr>
        <w:t>elettroni</w:t>
      </w:r>
      <w:r w:rsidR="006125EB" w:rsidRPr="00361320">
        <w:rPr>
          <w:rFonts w:ascii="Arial" w:hAnsi="Arial" w:cs="Arial"/>
        </w:rPr>
        <w:t xml:space="preserve">ci </w:t>
      </w:r>
      <w:r w:rsidR="006D6E55" w:rsidRPr="00361320">
        <w:rPr>
          <w:rFonts w:ascii="Arial" w:hAnsi="Arial" w:cs="Arial"/>
        </w:rPr>
        <w:t>nell’applicativo di contabilità in uso</w:t>
      </w:r>
      <w:r w:rsidR="000E3391" w:rsidRPr="00361320">
        <w:rPr>
          <w:rFonts w:ascii="Arial" w:hAnsi="Arial" w:cs="Arial"/>
        </w:rPr>
        <w:t xml:space="preserve"> </w:t>
      </w:r>
      <w:r w:rsidR="006125EB" w:rsidRPr="00361320">
        <w:rPr>
          <w:rFonts w:ascii="Arial" w:hAnsi="Arial" w:cs="Arial"/>
        </w:rPr>
        <w:t>avviene</w:t>
      </w:r>
      <w:r w:rsidR="006D6E55" w:rsidRPr="00361320">
        <w:rPr>
          <w:rFonts w:ascii="Arial" w:hAnsi="Arial" w:cs="Arial"/>
        </w:rPr>
        <w:t xml:space="preserve"> tramite</w:t>
      </w:r>
      <w:r w:rsidR="006125EB" w:rsidRPr="00361320">
        <w:rPr>
          <w:rFonts w:ascii="Arial" w:hAnsi="Arial" w:cs="Arial"/>
        </w:rPr>
        <w:t xml:space="preserve"> </w:t>
      </w:r>
      <w:r w:rsidR="006D6E55" w:rsidRPr="00361320">
        <w:rPr>
          <w:rFonts w:ascii="Arial" w:hAnsi="Arial" w:cs="Arial"/>
        </w:rPr>
        <w:t xml:space="preserve">importazione giornaliera </w:t>
      </w:r>
      <w:r>
        <w:rPr>
          <w:rFonts w:ascii="Arial" w:hAnsi="Arial" w:cs="Arial"/>
        </w:rPr>
        <w:t xml:space="preserve">automatizzata </w:t>
      </w:r>
      <w:r w:rsidR="004C056C" w:rsidRPr="00361320">
        <w:rPr>
          <w:rFonts w:ascii="Arial" w:hAnsi="Arial" w:cs="Arial"/>
        </w:rPr>
        <w:t>d</w:t>
      </w:r>
      <w:r w:rsidR="006D6E55" w:rsidRPr="00361320">
        <w:rPr>
          <w:rFonts w:ascii="Arial" w:hAnsi="Arial" w:cs="Arial"/>
        </w:rPr>
        <w:t>all’</w:t>
      </w:r>
      <w:proofErr w:type="spellStart"/>
      <w:r w:rsidR="006D6E55" w:rsidRPr="00361320">
        <w:rPr>
          <w:rFonts w:ascii="Arial" w:hAnsi="Arial" w:cs="Arial"/>
        </w:rPr>
        <w:t>H</w:t>
      </w:r>
      <w:r w:rsidR="00097DAC">
        <w:rPr>
          <w:rFonts w:ascii="Arial" w:hAnsi="Arial" w:cs="Arial"/>
        </w:rPr>
        <w:t>ub</w:t>
      </w:r>
      <w:proofErr w:type="spellEnd"/>
      <w:r w:rsidR="006D6E55" w:rsidRPr="00361320">
        <w:rPr>
          <w:rFonts w:ascii="Arial" w:hAnsi="Arial" w:cs="Arial"/>
        </w:rPr>
        <w:t xml:space="preserve"> R</w:t>
      </w:r>
      <w:r w:rsidR="00097DAC" w:rsidRPr="00361320">
        <w:rPr>
          <w:rFonts w:ascii="Arial" w:hAnsi="Arial" w:cs="Arial"/>
        </w:rPr>
        <w:t>egionale</w:t>
      </w:r>
      <w:r w:rsidR="000E3391" w:rsidRPr="00361320">
        <w:rPr>
          <w:rFonts w:ascii="Arial" w:hAnsi="Arial" w:cs="Arial"/>
        </w:rPr>
        <w:t>.</w:t>
      </w:r>
    </w:p>
    <w:p w:rsidR="00306FBB" w:rsidRPr="00361320" w:rsidRDefault="00306FBB" w:rsidP="002871AD">
      <w:pPr>
        <w:pStyle w:val="Paragrafoelenco"/>
        <w:spacing w:after="160" w:line="256" w:lineRule="auto"/>
        <w:ind w:left="0"/>
        <w:jc w:val="both"/>
        <w:rPr>
          <w:rFonts w:ascii="Arial" w:hAnsi="Arial" w:cs="Arial"/>
        </w:rPr>
      </w:pPr>
    </w:p>
    <w:p w:rsidR="00161971" w:rsidRPr="00615A9E" w:rsidRDefault="003A7ED5" w:rsidP="008C4775">
      <w:pPr>
        <w:pStyle w:val="Paragrafoelenco"/>
        <w:spacing w:after="160" w:line="256" w:lineRule="auto"/>
        <w:ind w:left="0"/>
        <w:jc w:val="center"/>
        <w:rPr>
          <w:rFonts w:ascii="Arial" w:hAnsi="Arial" w:cs="Arial"/>
        </w:rPr>
      </w:pPr>
      <w:r w:rsidRPr="00615A9E">
        <w:rPr>
          <w:rFonts w:ascii="Arial" w:hAnsi="Arial" w:cs="Arial"/>
          <w:noProof/>
          <w:lang w:eastAsia="it-IT"/>
        </w:rPr>
        <w:drawing>
          <wp:inline distT="0" distB="0" distL="0" distR="0" wp14:anchorId="24DA8006" wp14:editId="6D6E3A2C">
            <wp:extent cx="5658485" cy="896620"/>
            <wp:effectExtent l="0" t="0" r="0" b="0"/>
            <wp:docPr id="1" name="Diagramma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ma 1"/>
                    <pic:cNvPicPr>
                      <a:picLocks/>
                    </pic:cNvPicPr>
                  </pic:nvPicPr>
                  <pic:blipFill>
                    <a:blip r:embed="rId12">
                      <a:extLst>
                        <a:ext uri="{28A0092B-C50C-407E-A947-70E740481C1C}">
                          <a14:useLocalDpi xmlns:a14="http://schemas.microsoft.com/office/drawing/2010/main" val="0"/>
                        </a:ext>
                      </a:extLst>
                    </a:blip>
                    <a:srcRect t="-7611" b="-10191"/>
                    <a:stretch>
                      <a:fillRect/>
                    </a:stretch>
                  </pic:blipFill>
                  <pic:spPr bwMode="auto">
                    <a:xfrm>
                      <a:off x="0" y="0"/>
                      <a:ext cx="5658485" cy="896620"/>
                    </a:xfrm>
                    <a:prstGeom prst="rect">
                      <a:avLst/>
                    </a:prstGeom>
                    <a:noFill/>
                    <a:ln>
                      <a:noFill/>
                    </a:ln>
                  </pic:spPr>
                </pic:pic>
              </a:graphicData>
            </a:graphic>
          </wp:inline>
        </w:drawing>
      </w:r>
    </w:p>
    <w:p w:rsidR="00E36782" w:rsidRPr="008F3270" w:rsidRDefault="00E36782" w:rsidP="00E36782">
      <w:pPr>
        <w:pStyle w:val="Paragrafoelenco"/>
        <w:spacing w:after="160" w:line="256" w:lineRule="auto"/>
        <w:ind w:left="0"/>
        <w:jc w:val="both"/>
        <w:rPr>
          <w:rFonts w:ascii="Arial" w:hAnsi="Arial" w:cs="Arial"/>
        </w:rPr>
      </w:pPr>
      <w:r w:rsidRPr="00B412BF">
        <w:rPr>
          <w:rFonts w:ascii="Arial" w:hAnsi="Arial" w:cs="Arial"/>
        </w:rPr>
        <w:t>Si precisa che tale attività non comporta l’automatica accettazione e protocollazione delle fatture / note di credito.</w:t>
      </w:r>
    </w:p>
    <w:p w:rsidR="00E36782" w:rsidRDefault="00E36782" w:rsidP="00E36782">
      <w:pPr>
        <w:pStyle w:val="Paragrafoelenco"/>
        <w:spacing w:after="160" w:line="256" w:lineRule="auto"/>
        <w:ind w:left="0"/>
        <w:jc w:val="both"/>
        <w:rPr>
          <w:rFonts w:ascii="Arial" w:hAnsi="Arial" w:cs="Arial"/>
        </w:rPr>
      </w:pPr>
      <w:r w:rsidRPr="00B412BF">
        <w:rPr>
          <w:rFonts w:ascii="Arial" w:hAnsi="Arial" w:cs="Arial"/>
        </w:rPr>
        <w:t>Questa fase è a carico dell’operatore della SEF, che sulla base dell’elenco delle fatture presenti sul gestionale di contabilità procede ad</w:t>
      </w:r>
      <w:r w:rsidR="00F97E4E" w:rsidRPr="00B412BF">
        <w:rPr>
          <w:rFonts w:ascii="Arial" w:hAnsi="Arial" w:cs="Arial"/>
        </w:rPr>
        <w:t xml:space="preserve"> esaminare i documenti ricevuti con le modalità descritte nel successivo paragrafo</w:t>
      </w:r>
      <w:r w:rsidR="009648A3" w:rsidRPr="00B412BF">
        <w:rPr>
          <w:rFonts w:ascii="Arial" w:hAnsi="Arial" w:cs="Arial"/>
        </w:rPr>
        <w:t xml:space="preserve"> </w:t>
      </w:r>
      <w:r w:rsidR="00F03FC4">
        <w:rPr>
          <w:rFonts w:ascii="Arial" w:hAnsi="Arial" w:cs="Arial"/>
        </w:rPr>
        <w:t>5</w:t>
      </w:r>
      <w:r w:rsidR="009648A3" w:rsidRPr="00B412BF">
        <w:rPr>
          <w:rFonts w:ascii="Arial" w:hAnsi="Arial" w:cs="Arial"/>
        </w:rPr>
        <w:t>.6.2</w:t>
      </w:r>
      <w:r w:rsidR="00F97E4E" w:rsidRPr="00B412BF">
        <w:rPr>
          <w:rFonts w:ascii="Arial" w:hAnsi="Arial" w:cs="Arial"/>
        </w:rPr>
        <w:t>.</w:t>
      </w:r>
    </w:p>
    <w:p w:rsidR="005E28C2" w:rsidRDefault="005E28C2" w:rsidP="00E36782">
      <w:pPr>
        <w:pStyle w:val="Paragrafoelenco"/>
        <w:spacing w:after="160" w:line="256" w:lineRule="auto"/>
        <w:ind w:left="0"/>
        <w:jc w:val="both"/>
        <w:rPr>
          <w:rFonts w:ascii="Arial" w:hAnsi="Arial" w:cs="Arial"/>
        </w:rPr>
      </w:pPr>
    </w:p>
    <w:p w:rsidR="00D148BC" w:rsidRPr="00D148BC" w:rsidRDefault="00D148BC" w:rsidP="00D91C4B">
      <w:pPr>
        <w:pStyle w:val="Paragrafoelenco"/>
        <w:spacing w:after="0" w:line="257" w:lineRule="auto"/>
        <w:ind w:left="0"/>
        <w:contextualSpacing w:val="0"/>
        <w:jc w:val="both"/>
        <w:rPr>
          <w:rFonts w:ascii="Arial" w:hAnsi="Arial" w:cs="Arial"/>
          <w:i/>
          <w:u w:val="single"/>
        </w:rPr>
      </w:pPr>
      <w:r w:rsidRPr="00D148BC">
        <w:rPr>
          <w:rFonts w:ascii="Arial" w:hAnsi="Arial" w:cs="Arial"/>
          <w:i/>
          <w:u w:val="single"/>
        </w:rPr>
        <w:t>Documenti in formato cartaceo</w:t>
      </w:r>
    </w:p>
    <w:p w:rsidR="007A1503" w:rsidRPr="00361320" w:rsidRDefault="007A1503" w:rsidP="007A1503">
      <w:pPr>
        <w:pStyle w:val="Paragrafoelenco"/>
        <w:spacing w:after="160" w:line="256" w:lineRule="auto"/>
        <w:ind w:left="0"/>
        <w:jc w:val="both"/>
        <w:rPr>
          <w:rFonts w:ascii="Arial" w:hAnsi="Arial" w:cs="Arial"/>
        </w:rPr>
      </w:pPr>
      <w:r w:rsidRPr="00B4787E">
        <w:rPr>
          <w:rFonts w:ascii="Arial" w:hAnsi="Arial" w:cs="Arial"/>
        </w:rPr>
        <w:t xml:space="preserve">Per i </w:t>
      </w:r>
      <w:r w:rsidR="00D148BC" w:rsidRPr="00B91EFB">
        <w:rPr>
          <w:rFonts w:ascii="Arial" w:hAnsi="Arial" w:cs="Arial"/>
        </w:rPr>
        <w:t>soli</w:t>
      </w:r>
      <w:r w:rsidR="00D148BC" w:rsidRPr="00B4787E">
        <w:rPr>
          <w:rFonts w:ascii="Arial" w:hAnsi="Arial" w:cs="Arial"/>
        </w:rPr>
        <w:t xml:space="preserve"> </w:t>
      </w:r>
      <w:r w:rsidRPr="00B4787E">
        <w:rPr>
          <w:rFonts w:ascii="Arial" w:hAnsi="Arial" w:cs="Arial"/>
        </w:rPr>
        <w:t>documenti per i quali non esiste un obbligo normativo del formato elettronico (es. fatture</w:t>
      </w:r>
      <w:r w:rsidRPr="00361320">
        <w:rPr>
          <w:rFonts w:ascii="Arial" w:hAnsi="Arial" w:cs="Arial"/>
        </w:rPr>
        <w:t xml:space="preserve"> da estero, note contabili/ricevute), l’acquisizione può avvenire nei seguenti modi:</w:t>
      </w:r>
    </w:p>
    <w:p w:rsidR="007A1503" w:rsidRPr="00361320" w:rsidRDefault="007A1503" w:rsidP="007A1503">
      <w:pPr>
        <w:pStyle w:val="Paragrafoelenco"/>
        <w:numPr>
          <w:ilvl w:val="0"/>
          <w:numId w:val="19"/>
        </w:numPr>
        <w:spacing w:after="160" w:line="256" w:lineRule="auto"/>
        <w:jc w:val="both"/>
        <w:rPr>
          <w:rFonts w:ascii="Arial" w:hAnsi="Arial" w:cs="Arial"/>
        </w:rPr>
      </w:pPr>
      <w:r w:rsidRPr="00361320">
        <w:rPr>
          <w:rFonts w:ascii="Arial" w:hAnsi="Arial" w:cs="Arial"/>
        </w:rPr>
        <w:t>Documenti ricevuti tramite PEC da parte dell’Ufficio Protocollo;</w:t>
      </w:r>
    </w:p>
    <w:p w:rsidR="007A1503" w:rsidRPr="00DE5B89" w:rsidRDefault="007A1503" w:rsidP="007A1503">
      <w:pPr>
        <w:pStyle w:val="Paragrafoelenco"/>
        <w:numPr>
          <w:ilvl w:val="0"/>
          <w:numId w:val="19"/>
        </w:numPr>
        <w:spacing w:after="160" w:line="256" w:lineRule="auto"/>
        <w:jc w:val="both"/>
        <w:rPr>
          <w:rFonts w:ascii="Arial" w:hAnsi="Arial" w:cs="Arial"/>
        </w:rPr>
      </w:pPr>
      <w:r w:rsidRPr="00361320">
        <w:rPr>
          <w:rFonts w:ascii="Arial" w:hAnsi="Arial" w:cs="Arial"/>
        </w:rPr>
        <w:t>Documenti ricevuti direttamente all’indirizzo PEC della SEF;</w:t>
      </w:r>
      <w:r w:rsidR="00DE5B89">
        <w:rPr>
          <w:rFonts w:ascii="Arial" w:hAnsi="Arial" w:cs="Arial"/>
        </w:rPr>
        <w:t xml:space="preserve"> </w:t>
      </w:r>
      <w:r w:rsidR="00DE5B89" w:rsidRPr="00DE5B89">
        <w:rPr>
          <w:rFonts w:ascii="Arial" w:hAnsi="Arial" w:cs="Arial"/>
        </w:rPr>
        <w:t>documento poi inoltrato al Protocollo aziendale.</w:t>
      </w:r>
    </w:p>
    <w:p w:rsidR="009648A3" w:rsidRDefault="007A1503" w:rsidP="00B4787E">
      <w:pPr>
        <w:pStyle w:val="Paragrafoelenco"/>
        <w:numPr>
          <w:ilvl w:val="0"/>
          <w:numId w:val="19"/>
        </w:numPr>
        <w:spacing w:after="160" w:line="256" w:lineRule="auto"/>
        <w:jc w:val="both"/>
        <w:rPr>
          <w:rFonts w:ascii="Arial" w:hAnsi="Arial" w:cs="Arial"/>
        </w:rPr>
      </w:pPr>
      <w:r w:rsidRPr="00361320">
        <w:rPr>
          <w:rFonts w:ascii="Arial" w:hAnsi="Arial" w:cs="Arial"/>
        </w:rPr>
        <w:t>Documenti cartacei ricevuti tramite canali postali consegnati direttamente dall’Ufficio Posta al Protocollo Aziendale.</w:t>
      </w:r>
    </w:p>
    <w:p w:rsidR="009648A3" w:rsidRPr="00B4787E" w:rsidRDefault="009648A3" w:rsidP="00B91EFB">
      <w:pPr>
        <w:pStyle w:val="Paragrafoelenco"/>
        <w:spacing w:after="160" w:line="256" w:lineRule="auto"/>
        <w:ind w:left="0"/>
        <w:jc w:val="both"/>
        <w:rPr>
          <w:rFonts w:ascii="Arial" w:hAnsi="Arial" w:cs="Arial"/>
        </w:rPr>
      </w:pPr>
      <w:r>
        <w:rPr>
          <w:rFonts w:ascii="Arial" w:hAnsi="Arial" w:cs="Arial"/>
        </w:rPr>
        <w:t xml:space="preserve">Eventuali documenti ricevuti dalla SEF e non protocollati dal Protocollo Aziendale, vengono inoltrati a quest’ultimo </w:t>
      </w:r>
      <w:r w:rsidR="00541B77">
        <w:rPr>
          <w:rFonts w:ascii="Arial" w:hAnsi="Arial" w:cs="Arial"/>
        </w:rPr>
        <w:t xml:space="preserve">dalla SEF </w:t>
      </w:r>
      <w:r>
        <w:rPr>
          <w:rFonts w:ascii="Arial" w:hAnsi="Arial" w:cs="Arial"/>
        </w:rPr>
        <w:t>tramite posta interna per la protocollazione e conservazione anche in modalità informatica.</w:t>
      </w:r>
    </w:p>
    <w:p w:rsidR="007A1503" w:rsidRPr="00361320" w:rsidRDefault="00F97E4E" w:rsidP="00B91EFB">
      <w:pPr>
        <w:pStyle w:val="Paragrafoelenco"/>
        <w:spacing w:after="160" w:line="256" w:lineRule="auto"/>
        <w:ind w:left="0"/>
        <w:jc w:val="both"/>
        <w:rPr>
          <w:rFonts w:ascii="Arial" w:hAnsi="Arial" w:cs="Arial"/>
        </w:rPr>
      </w:pPr>
      <w:r w:rsidRPr="00361320">
        <w:rPr>
          <w:rFonts w:ascii="Arial" w:hAnsi="Arial" w:cs="Arial"/>
        </w:rPr>
        <w:lastRenderedPageBreak/>
        <w:t>Una volta verificato che il documento è formalmente corretto dal punto di vista fiscale ed è di competenza dell’azienda</w:t>
      </w:r>
      <w:r w:rsidR="007A1503" w:rsidRPr="00361320">
        <w:rPr>
          <w:rFonts w:ascii="Arial" w:hAnsi="Arial" w:cs="Arial"/>
        </w:rPr>
        <w:t>, l’Operatore dell’Area Fornitori della SEF provvede alla scansione e protocollazione ai fini della contabilità generale.</w:t>
      </w:r>
    </w:p>
    <w:p w:rsidR="00F97E4E" w:rsidRPr="00615A9E" w:rsidRDefault="00F97E4E" w:rsidP="00615A9E">
      <w:pPr>
        <w:pStyle w:val="Paragrafoelenco"/>
        <w:spacing w:after="160" w:line="256" w:lineRule="auto"/>
        <w:ind w:left="0"/>
        <w:jc w:val="both"/>
        <w:rPr>
          <w:rFonts w:ascii="Arial" w:hAnsi="Arial" w:cs="Arial"/>
        </w:rPr>
      </w:pPr>
    </w:p>
    <w:p w:rsidR="00112015" w:rsidRPr="00615A9E" w:rsidRDefault="00112015" w:rsidP="00FE0A06">
      <w:pPr>
        <w:pStyle w:val="Paragrafoelenco"/>
        <w:spacing w:after="160" w:line="256" w:lineRule="auto"/>
        <w:ind w:left="0"/>
        <w:jc w:val="both"/>
        <w:rPr>
          <w:rFonts w:ascii="Arial" w:hAnsi="Arial" w:cs="Arial"/>
        </w:rPr>
      </w:pPr>
    </w:p>
    <w:p w:rsidR="00736DEF" w:rsidRPr="00B412BF" w:rsidRDefault="00F97E4E" w:rsidP="00F03FC4">
      <w:pPr>
        <w:pStyle w:val="Paragrafoelenco"/>
        <w:numPr>
          <w:ilvl w:val="2"/>
          <w:numId w:val="57"/>
        </w:numPr>
        <w:spacing w:after="160" w:line="257" w:lineRule="auto"/>
        <w:ind w:left="1276" w:hanging="567"/>
        <w:contextualSpacing w:val="0"/>
        <w:jc w:val="both"/>
        <w:outlineLvl w:val="2"/>
        <w:rPr>
          <w:rFonts w:ascii="Arial" w:hAnsi="Arial" w:cs="Arial"/>
          <w:u w:val="single"/>
        </w:rPr>
      </w:pPr>
      <w:bookmarkStart w:id="15" w:name="_Toc29545404"/>
      <w:r>
        <w:rPr>
          <w:rFonts w:ascii="Arial" w:hAnsi="Arial" w:cs="Arial"/>
          <w:u w:val="single"/>
        </w:rPr>
        <w:t>Accettazione</w:t>
      </w:r>
      <w:r w:rsidR="001949AA">
        <w:rPr>
          <w:rFonts w:ascii="Arial" w:hAnsi="Arial" w:cs="Arial"/>
          <w:u w:val="single"/>
        </w:rPr>
        <w:t xml:space="preserve">/Rifiuto </w:t>
      </w:r>
      <w:r w:rsidR="00112015">
        <w:rPr>
          <w:rFonts w:ascii="Arial" w:hAnsi="Arial" w:cs="Arial"/>
          <w:u w:val="single"/>
        </w:rPr>
        <w:t>della fattura</w:t>
      </w:r>
      <w:r w:rsidR="00D20CE9">
        <w:rPr>
          <w:rFonts w:ascii="Arial" w:hAnsi="Arial" w:cs="Arial"/>
          <w:u w:val="single"/>
        </w:rPr>
        <w:t xml:space="preserve"> elettronica</w:t>
      </w:r>
      <w:r w:rsidR="00112015">
        <w:rPr>
          <w:rFonts w:ascii="Arial" w:hAnsi="Arial" w:cs="Arial"/>
          <w:u w:val="single"/>
        </w:rPr>
        <w:t xml:space="preserve"> e pr</w:t>
      </w:r>
      <w:r w:rsidR="00112015" w:rsidRPr="00B412BF">
        <w:rPr>
          <w:rFonts w:ascii="Arial" w:hAnsi="Arial" w:cs="Arial"/>
          <w:u w:val="single"/>
        </w:rPr>
        <w:t>otocollazione</w:t>
      </w:r>
      <w:bookmarkEnd w:id="15"/>
    </w:p>
    <w:p w:rsidR="007B138B" w:rsidRPr="00361320" w:rsidRDefault="00E41FEA" w:rsidP="006777E1">
      <w:pPr>
        <w:pStyle w:val="Paragrafoelenco"/>
        <w:spacing w:after="160" w:line="256" w:lineRule="auto"/>
        <w:ind w:left="0"/>
        <w:jc w:val="both"/>
        <w:rPr>
          <w:rFonts w:ascii="Arial" w:hAnsi="Arial" w:cs="Arial"/>
        </w:rPr>
      </w:pPr>
      <w:r w:rsidRPr="005A56FA">
        <w:rPr>
          <w:rFonts w:ascii="Arial" w:hAnsi="Arial" w:cs="Arial"/>
        </w:rPr>
        <w:t>Gli operatori della SEF addetti all’</w:t>
      </w:r>
      <w:r w:rsidR="007B138B" w:rsidRPr="005A56FA">
        <w:rPr>
          <w:rFonts w:ascii="Arial" w:hAnsi="Arial" w:cs="Arial"/>
        </w:rPr>
        <w:t xml:space="preserve">Area Fornitori, </w:t>
      </w:r>
      <w:r w:rsidR="00DF3241" w:rsidRPr="00B412BF">
        <w:rPr>
          <w:rFonts w:ascii="Arial" w:hAnsi="Arial" w:cs="Arial"/>
        </w:rPr>
        <w:t xml:space="preserve">entro </w:t>
      </w:r>
      <w:r w:rsidR="00DF3241" w:rsidRPr="00B91EFB">
        <w:rPr>
          <w:rFonts w:ascii="Arial" w:hAnsi="Arial" w:cs="Arial"/>
        </w:rPr>
        <w:t xml:space="preserve">15 giorni </w:t>
      </w:r>
      <w:r w:rsidR="008F3270">
        <w:rPr>
          <w:rFonts w:ascii="Arial" w:hAnsi="Arial" w:cs="Arial"/>
        </w:rPr>
        <w:t xml:space="preserve">naturali </w:t>
      </w:r>
      <w:r w:rsidR="00DF3241" w:rsidRPr="00B91EFB">
        <w:rPr>
          <w:rFonts w:ascii="Arial" w:hAnsi="Arial" w:cs="Arial"/>
        </w:rPr>
        <w:t>dal ricevimento</w:t>
      </w:r>
      <w:r w:rsidR="00D20CE9" w:rsidRPr="00B4787E">
        <w:rPr>
          <w:rFonts w:ascii="Arial" w:hAnsi="Arial" w:cs="Arial"/>
        </w:rPr>
        <w:t xml:space="preserve"> sull’HUB</w:t>
      </w:r>
      <w:r w:rsidR="00DF3241" w:rsidRPr="00B4787E">
        <w:rPr>
          <w:rFonts w:ascii="Arial" w:hAnsi="Arial" w:cs="Arial"/>
        </w:rPr>
        <w:t xml:space="preserve">, </w:t>
      </w:r>
      <w:r w:rsidR="007B138B" w:rsidRPr="00B4787E">
        <w:rPr>
          <w:rFonts w:ascii="Arial" w:hAnsi="Arial" w:cs="Arial"/>
        </w:rPr>
        <w:t>per</w:t>
      </w:r>
      <w:r w:rsidR="007B138B" w:rsidRPr="00361320">
        <w:rPr>
          <w:rFonts w:ascii="Arial" w:hAnsi="Arial" w:cs="Arial"/>
        </w:rPr>
        <w:t xml:space="preserve"> ciascuna fattura / nota di credito ricevuta provvede ad effettuare le seguenti verifiche:</w:t>
      </w:r>
    </w:p>
    <w:p w:rsidR="007B138B" w:rsidRPr="00B91EFB" w:rsidRDefault="00541B77" w:rsidP="00FE0EB3">
      <w:pPr>
        <w:pStyle w:val="Paragrafoelenco"/>
        <w:numPr>
          <w:ilvl w:val="0"/>
          <w:numId w:val="23"/>
        </w:numPr>
        <w:spacing w:after="160" w:line="256" w:lineRule="auto"/>
        <w:ind w:left="426" w:hanging="284"/>
        <w:jc w:val="both"/>
        <w:rPr>
          <w:rFonts w:ascii="Arial" w:hAnsi="Arial" w:cs="Arial"/>
        </w:rPr>
      </w:pPr>
      <w:r w:rsidRPr="00B91EFB">
        <w:rPr>
          <w:rFonts w:ascii="Arial" w:hAnsi="Arial" w:cs="Arial"/>
        </w:rPr>
        <w:t>Correttezza del</w:t>
      </w:r>
      <w:r w:rsidR="00D004CE">
        <w:rPr>
          <w:rFonts w:ascii="Arial" w:hAnsi="Arial" w:cs="Arial"/>
        </w:rPr>
        <w:t xml:space="preserve"> </w:t>
      </w:r>
      <w:r w:rsidR="006777E1" w:rsidRPr="00B91EFB">
        <w:rPr>
          <w:rFonts w:ascii="Arial" w:hAnsi="Arial" w:cs="Arial"/>
        </w:rPr>
        <w:t>destinatario</w:t>
      </w:r>
      <w:r>
        <w:rPr>
          <w:rFonts w:ascii="Arial" w:hAnsi="Arial" w:cs="Arial"/>
        </w:rPr>
        <w:t xml:space="preserve"> della</w:t>
      </w:r>
      <w:r w:rsidR="006777E1" w:rsidRPr="00B91EFB">
        <w:rPr>
          <w:rFonts w:ascii="Arial" w:hAnsi="Arial" w:cs="Arial"/>
        </w:rPr>
        <w:t xml:space="preserve"> fattura: ASST DI MANTOVA (</w:t>
      </w:r>
      <w:r w:rsidR="002E323A" w:rsidRPr="00B91EFB">
        <w:rPr>
          <w:rFonts w:ascii="Arial" w:hAnsi="Arial" w:cs="Arial"/>
        </w:rPr>
        <w:t>partita iva, codice fiscale, ragione sociale)</w:t>
      </w:r>
      <w:r>
        <w:rPr>
          <w:rFonts w:ascii="Arial" w:hAnsi="Arial" w:cs="Arial"/>
        </w:rPr>
        <w:t>;</w:t>
      </w:r>
      <w:r w:rsidR="002E323A" w:rsidRPr="00B91EFB">
        <w:rPr>
          <w:rFonts w:ascii="Arial" w:hAnsi="Arial" w:cs="Arial"/>
        </w:rPr>
        <w:t xml:space="preserve"> </w:t>
      </w:r>
    </w:p>
    <w:p w:rsidR="007B138B" w:rsidRPr="00B91EFB" w:rsidRDefault="00541B77" w:rsidP="00FE0EB3">
      <w:pPr>
        <w:pStyle w:val="Paragrafoelenco"/>
        <w:numPr>
          <w:ilvl w:val="0"/>
          <w:numId w:val="23"/>
        </w:numPr>
        <w:spacing w:after="160" w:line="256" w:lineRule="auto"/>
        <w:ind w:left="426" w:hanging="284"/>
        <w:jc w:val="both"/>
        <w:rPr>
          <w:rFonts w:ascii="Arial" w:hAnsi="Arial" w:cs="Arial"/>
        </w:rPr>
      </w:pPr>
      <w:r w:rsidRPr="00B91EFB">
        <w:rPr>
          <w:rFonts w:ascii="Arial" w:hAnsi="Arial" w:cs="Arial"/>
        </w:rPr>
        <w:t>I</w:t>
      </w:r>
      <w:r w:rsidR="002E323A" w:rsidRPr="00B91EFB">
        <w:rPr>
          <w:rFonts w:ascii="Arial" w:hAnsi="Arial" w:cs="Arial"/>
        </w:rPr>
        <w:t xml:space="preserve">ndicazione nel campo del tracciato della FE del tipo di esigibilità iva (esempio S = split </w:t>
      </w:r>
      <w:proofErr w:type="spellStart"/>
      <w:r w:rsidR="002E323A" w:rsidRPr="00B91EFB">
        <w:rPr>
          <w:rFonts w:ascii="Arial" w:hAnsi="Arial" w:cs="Arial"/>
        </w:rPr>
        <w:t>payment</w:t>
      </w:r>
      <w:proofErr w:type="spellEnd"/>
      <w:r w:rsidR="002E323A" w:rsidRPr="00B91EFB">
        <w:rPr>
          <w:rFonts w:ascii="Arial" w:hAnsi="Arial" w:cs="Arial"/>
        </w:rPr>
        <w:t>)</w:t>
      </w:r>
      <w:r w:rsidRPr="00B91EFB">
        <w:rPr>
          <w:rFonts w:ascii="Arial" w:hAnsi="Arial" w:cs="Arial"/>
        </w:rPr>
        <w:t>;</w:t>
      </w:r>
    </w:p>
    <w:p w:rsidR="006D1AF8" w:rsidRPr="008B6900" w:rsidRDefault="006D1AF8" w:rsidP="00FE0EB3">
      <w:pPr>
        <w:pStyle w:val="Paragrafoelenco"/>
        <w:numPr>
          <w:ilvl w:val="0"/>
          <w:numId w:val="23"/>
        </w:numPr>
        <w:spacing w:after="160" w:line="256" w:lineRule="auto"/>
        <w:ind w:left="426" w:hanging="284"/>
        <w:jc w:val="both"/>
        <w:rPr>
          <w:rFonts w:ascii="Arial" w:hAnsi="Arial" w:cs="Arial"/>
        </w:rPr>
      </w:pPr>
      <w:r w:rsidRPr="00D46B2F">
        <w:rPr>
          <w:rFonts w:ascii="Arial" w:hAnsi="Arial" w:cs="Arial"/>
        </w:rPr>
        <w:t>Verifica</w:t>
      </w:r>
      <w:r w:rsidR="00A61837" w:rsidRPr="001557D0">
        <w:rPr>
          <w:rFonts w:ascii="Arial" w:hAnsi="Arial" w:cs="Arial"/>
        </w:rPr>
        <w:t xml:space="preserve"> che le</w:t>
      </w:r>
      <w:r w:rsidRPr="001557D0">
        <w:rPr>
          <w:rFonts w:ascii="Arial" w:hAnsi="Arial" w:cs="Arial"/>
        </w:rPr>
        <w:t xml:space="preserve"> </w:t>
      </w:r>
      <w:r w:rsidR="00A61837" w:rsidRPr="00623446">
        <w:rPr>
          <w:rFonts w:ascii="Arial" w:hAnsi="Arial" w:cs="Arial"/>
        </w:rPr>
        <w:t xml:space="preserve">note di credito pervenute </w:t>
      </w:r>
      <w:r w:rsidR="00B653EA" w:rsidRPr="00623446">
        <w:rPr>
          <w:rFonts w:ascii="Arial" w:hAnsi="Arial" w:cs="Arial"/>
        </w:rPr>
        <w:t xml:space="preserve">non </w:t>
      </w:r>
      <w:r w:rsidR="00A61837" w:rsidRPr="00623446">
        <w:rPr>
          <w:rFonts w:ascii="Arial" w:hAnsi="Arial" w:cs="Arial"/>
        </w:rPr>
        <w:t>siano riferite a</w:t>
      </w:r>
      <w:r w:rsidRPr="00867AEE">
        <w:rPr>
          <w:rFonts w:ascii="Arial" w:hAnsi="Arial" w:cs="Arial"/>
        </w:rPr>
        <w:t xml:space="preserve"> fattur</w:t>
      </w:r>
      <w:r w:rsidR="00A61837" w:rsidRPr="00867AEE">
        <w:rPr>
          <w:rFonts w:ascii="Arial" w:hAnsi="Arial" w:cs="Arial"/>
        </w:rPr>
        <w:t>e rifiutate</w:t>
      </w:r>
      <w:r w:rsidR="00B653EA" w:rsidRPr="00867AEE">
        <w:rPr>
          <w:rFonts w:ascii="Arial" w:hAnsi="Arial" w:cs="Arial"/>
        </w:rPr>
        <w:t>.</w:t>
      </w:r>
    </w:p>
    <w:p w:rsidR="00867AEE" w:rsidRDefault="00867AEE" w:rsidP="00FE0A06">
      <w:pPr>
        <w:pStyle w:val="Paragrafoelenco"/>
        <w:spacing w:after="160" w:line="256" w:lineRule="auto"/>
        <w:ind w:left="0"/>
        <w:jc w:val="both"/>
        <w:rPr>
          <w:rFonts w:ascii="Arial" w:hAnsi="Arial" w:cs="Arial"/>
        </w:rPr>
      </w:pPr>
    </w:p>
    <w:p w:rsidR="00E04304" w:rsidRDefault="002E323A" w:rsidP="00FE0A06">
      <w:pPr>
        <w:pStyle w:val="Paragrafoelenco"/>
        <w:spacing w:after="160" w:line="256" w:lineRule="auto"/>
        <w:ind w:left="0"/>
        <w:jc w:val="both"/>
        <w:rPr>
          <w:rFonts w:ascii="Arial" w:hAnsi="Arial" w:cs="Arial"/>
        </w:rPr>
      </w:pPr>
      <w:r w:rsidRPr="00361320">
        <w:rPr>
          <w:rFonts w:ascii="Arial" w:hAnsi="Arial" w:cs="Arial"/>
        </w:rPr>
        <w:t>Se le verific</w:t>
      </w:r>
      <w:r w:rsidR="006D1AF8" w:rsidRPr="00361320">
        <w:rPr>
          <w:rFonts w:ascii="Arial" w:hAnsi="Arial" w:cs="Arial"/>
        </w:rPr>
        <w:t>h</w:t>
      </w:r>
      <w:r w:rsidR="00E04304" w:rsidRPr="00361320">
        <w:rPr>
          <w:rFonts w:ascii="Arial" w:hAnsi="Arial" w:cs="Arial"/>
        </w:rPr>
        <w:t xml:space="preserve">e hanno esito positivo, l’Operatore </w:t>
      </w:r>
      <w:r w:rsidR="00DB4F3A" w:rsidRPr="00361320">
        <w:rPr>
          <w:rFonts w:ascii="Arial" w:hAnsi="Arial" w:cs="Arial"/>
        </w:rPr>
        <w:t>protocolla la fattura</w:t>
      </w:r>
      <w:r w:rsidR="00842810" w:rsidRPr="00361320">
        <w:rPr>
          <w:rFonts w:ascii="Arial" w:hAnsi="Arial" w:cs="Arial"/>
        </w:rPr>
        <w:t xml:space="preserve"> nel programma di contabilità ai fini della registrazione del documento e della contabilizzazione in </w:t>
      </w:r>
      <w:proofErr w:type="spellStart"/>
      <w:r w:rsidR="00842810" w:rsidRPr="00361320">
        <w:rPr>
          <w:rFonts w:ascii="Arial" w:hAnsi="Arial" w:cs="Arial"/>
        </w:rPr>
        <w:t>C</w:t>
      </w:r>
      <w:r w:rsidR="006454EF" w:rsidRPr="00361320">
        <w:rPr>
          <w:rFonts w:ascii="Arial" w:hAnsi="Arial" w:cs="Arial"/>
        </w:rPr>
        <w:t>o.Ge</w:t>
      </w:r>
      <w:proofErr w:type="spellEnd"/>
      <w:r w:rsidR="00EE3BF8" w:rsidRPr="00361320">
        <w:rPr>
          <w:rFonts w:ascii="Arial" w:hAnsi="Arial" w:cs="Arial"/>
        </w:rPr>
        <w:t>., accettandola così in modo automatizzato</w:t>
      </w:r>
      <w:r w:rsidR="00842810" w:rsidRPr="00361320">
        <w:rPr>
          <w:rFonts w:ascii="Arial" w:hAnsi="Arial" w:cs="Arial"/>
        </w:rPr>
        <w:t>.</w:t>
      </w:r>
      <w:r w:rsidR="00FE0EB3">
        <w:rPr>
          <w:rFonts w:ascii="Arial" w:hAnsi="Arial" w:cs="Arial"/>
        </w:rPr>
        <w:t xml:space="preserve"> </w:t>
      </w:r>
      <w:r w:rsidR="00E04304" w:rsidRPr="00361320">
        <w:rPr>
          <w:rFonts w:ascii="Arial" w:hAnsi="Arial" w:cs="Arial"/>
        </w:rPr>
        <w:t xml:space="preserve">Se le verifiche hanno esito negativo, l’Operatore </w:t>
      </w:r>
      <w:r w:rsidR="00E41FEA">
        <w:rPr>
          <w:rFonts w:ascii="Arial" w:hAnsi="Arial" w:cs="Arial"/>
        </w:rPr>
        <w:t xml:space="preserve">provvede a </w:t>
      </w:r>
      <w:r w:rsidR="00E04304" w:rsidRPr="00361320">
        <w:rPr>
          <w:rFonts w:ascii="Arial" w:hAnsi="Arial" w:cs="Arial"/>
        </w:rPr>
        <w:t xml:space="preserve">rifiutare la fattura inserendo la relativa motivazione, che viene quindi resa disponibile al fornitore tramite </w:t>
      </w:r>
      <w:proofErr w:type="spellStart"/>
      <w:r w:rsidR="00E04304" w:rsidRPr="00361320">
        <w:rPr>
          <w:rFonts w:ascii="Arial" w:hAnsi="Arial" w:cs="Arial"/>
        </w:rPr>
        <w:t>SdI</w:t>
      </w:r>
      <w:proofErr w:type="spellEnd"/>
      <w:r w:rsidR="00E04304" w:rsidRPr="00361320">
        <w:rPr>
          <w:rFonts w:ascii="Arial" w:hAnsi="Arial" w:cs="Arial"/>
        </w:rPr>
        <w:t>.</w:t>
      </w:r>
      <w:r w:rsidR="006454EF" w:rsidRPr="00361320">
        <w:rPr>
          <w:rFonts w:ascii="Arial" w:hAnsi="Arial" w:cs="Arial"/>
        </w:rPr>
        <w:t xml:space="preserve"> Il rifiuto della fattura può essere effettuato solo entro il termine di legge di 15 giorni dal ricevimento della fattura elettronica.</w:t>
      </w:r>
    </w:p>
    <w:p w:rsidR="00E41FEA" w:rsidRDefault="00E41FEA" w:rsidP="00FE0A06">
      <w:pPr>
        <w:pStyle w:val="Paragrafoelenco"/>
        <w:spacing w:after="160" w:line="256" w:lineRule="auto"/>
        <w:ind w:left="0"/>
        <w:jc w:val="both"/>
        <w:rPr>
          <w:rFonts w:ascii="Arial" w:hAnsi="Arial" w:cs="Arial"/>
        </w:rPr>
      </w:pPr>
    </w:p>
    <w:p w:rsidR="0079640E" w:rsidRDefault="0079640E" w:rsidP="0079640E">
      <w:pPr>
        <w:pStyle w:val="Paragrafoelenco"/>
        <w:spacing w:after="160" w:line="256" w:lineRule="auto"/>
        <w:ind w:left="0"/>
        <w:jc w:val="both"/>
        <w:rPr>
          <w:rFonts w:ascii="Arial" w:hAnsi="Arial" w:cs="Arial"/>
        </w:rPr>
      </w:pPr>
      <w:r w:rsidRPr="00361320">
        <w:rPr>
          <w:rFonts w:ascii="Arial" w:hAnsi="Arial" w:cs="Arial"/>
        </w:rPr>
        <w:t>Gli operatori</w:t>
      </w:r>
      <w:r>
        <w:rPr>
          <w:rFonts w:ascii="Arial" w:hAnsi="Arial" w:cs="Arial"/>
        </w:rPr>
        <w:t xml:space="preserve"> della SEF addetti all</w:t>
      </w:r>
      <w:r w:rsidRPr="00361320">
        <w:rPr>
          <w:rFonts w:ascii="Arial" w:hAnsi="Arial" w:cs="Arial"/>
        </w:rPr>
        <w:t>’Area Fornitori di norma effettuano il protocollo dei documenti ai fini della normativa contabile-fiscale nello stesso giorno di ultimazione delle verifiche</w:t>
      </w:r>
      <w:r>
        <w:rPr>
          <w:rFonts w:ascii="Arial" w:hAnsi="Arial" w:cs="Arial"/>
        </w:rPr>
        <w:t xml:space="preserve"> (</w:t>
      </w:r>
      <w:r w:rsidRPr="00361320">
        <w:rPr>
          <w:rFonts w:ascii="Arial" w:hAnsi="Arial" w:cs="Arial"/>
        </w:rPr>
        <w:t xml:space="preserve">entro </w:t>
      </w:r>
      <w:r>
        <w:rPr>
          <w:rFonts w:ascii="Arial" w:hAnsi="Arial" w:cs="Arial"/>
        </w:rPr>
        <w:t>15</w:t>
      </w:r>
      <w:r w:rsidRPr="00361320">
        <w:rPr>
          <w:rFonts w:ascii="Arial" w:hAnsi="Arial" w:cs="Arial"/>
        </w:rPr>
        <w:t xml:space="preserve"> giorni dal ricevimento della fattura</w:t>
      </w:r>
      <w:r>
        <w:rPr>
          <w:rFonts w:ascii="Arial" w:hAnsi="Arial" w:cs="Arial"/>
        </w:rPr>
        <w:t>)</w:t>
      </w:r>
      <w:r w:rsidRPr="00361320">
        <w:rPr>
          <w:rFonts w:ascii="Arial" w:hAnsi="Arial" w:cs="Arial"/>
        </w:rPr>
        <w:t xml:space="preserve">, o comunque nel rispetto dalla normativa civilistica e delle tempistiche di pagamento dei fornitori (tempo massimo 60 giorni). </w:t>
      </w:r>
    </w:p>
    <w:p w:rsidR="0079640E" w:rsidRPr="00361320" w:rsidRDefault="0079640E" w:rsidP="0079640E">
      <w:pPr>
        <w:pStyle w:val="Paragrafoelenco"/>
        <w:spacing w:after="160" w:line="256" w:lineRule="auto"/>
        <w:ind w:left="0"/>
        <w:jc w:val="both"/>
        <w:rPr>
          <w:rFonts w:ascii="Arial" w:hAnsi="Arial" w:cs="Arial"/>
        </w:rPr>
      </w:pPr>
    </w:p>
    <w:p w:rsidR="0079640E" w:rsidRDefault="0079640E" w:rsidP="0079640E">
      <w:pPr>
        <w:pStyle w:val="Paragrafoelenco"/>
        <w:spacing w:after="160" w:line="256" w:lineRule="auto"/>
        <w:ind w:left="0"/>
        <w:jc w:val="both"/>
        <w:rPr>
          <w:rFonts w:ascii="Arial" w:hAnsi="Arial" w:cs="Arial"/>
        </w:rPr>
      </w:pPr>
      <w:r w:rsidRPr="00361320">
        <w:rPr>
          <w:rFonts w:ascii="Arial" w:hAnsi="Arial" w:cs="Arial"/>
        </w:rPr>
        <w:t>Per l’attività commerciale le fatture vengono protocollate su registro separato al fine di rispettare la normativa in tema di detraibilità dell’</w:t>
      </w:r>
      <w:r w:rsidRPr="00D148BC">
        <w:rPr>
          <w:rFonts w:ascii="Arial" w:hAnsi="Arial" w:cs="Arial"/>
        </w:rPr>
        <w:t>IVA</w:t>
      </w:r>
      <w:r w:rsidRPr="00361320">
        <w:rPr>
          <w:rFonts w:ascii="Arial" w:hAnsi="Arial" w:cs="Arial"/>
        </w:rPr>
        <w:t>.</w:t>
      </w:r>
    </w:p>
    <w:p w:rsidR="008F3270" w:rsidRDefault="008F3270" w:rsidP="00FE0A06">
      <w:pPr>
        <w:pStyle w:val="Paragrafoelenco"/>
        <w:spacing w:after="160" w:line="256" w:lineRule="auto"/>
        <w:ind w:left="0"/>
        <w:jc w:val="both"/>
        <w:rPr>
          <w:rFonts w:ascii="Arial" w:hAnsi="Arial" w:cs="Arial"/>
        </w:rPr>
      </w:pPr>
    </w:p>
    <w:p w:rsidR="00B85136" w:rsidRDefault="00B85136" w:rsidP="00FE0A06">
      <w:pPr>
        <w:pStyle w:val="Paragrafoelenco"/>
        <w:spacing w:after="160" w:line="256" w:lineRule="auto"/>
        <w:ind w:left="0"/>
        <w:jc w:val="both"/>
        <w:rPr>
          <w:rFonts w:ascii="Arial" w:hAnsi="Arial" w:cs="Arial"/>
        </w:rPr>
      </w:pPr>
    </w:p>
    <w:p w:rsidR="00E41FEA" w:rsidRPr="00B412BF" w:rsidRDefault="00E41FEA" w:rsidP="00F03FC4">
      <w:pPr>
        <w:pStyle w:val="Paragrafoelenco"/>
        <w:numPr>
          <w:ilvl w:val="2"/>
          <w:numId w:val="57"/>
        </w:numPr>
        <w:spacing w:after="160" w:line="257" w:lineRule="auto"/>
        <w:ind w:left="1276" w:hanging="567"/>
        <w:contextualSpacing w:val="0"/>
        <w:jc w:val="both"/>
        <w:outlineLvl w:val="2"/>
        <w:rPr>
          <w:rFonts w:ascii="Arial" w:hAnsi="Arial" w:cs="Arial"/>
          <w:u w:val="single"/>
        </w:rPr>
      </w:pPr>
      <w:bookmarkStart w:id="16" w:name="_Toc29545405"/>
      <w:r w:rsidRPr="00B412BF">
        <w:rPr>
          <w:rFonts w:ascii="Arial" w:hAnsi="Arial" w:cs="Arial"/>
          <w:u w:val="single"/>
        </w:rPr>
        <w:t>Richieste note di credito</w:t>
      </w:r>
      <w:bookmarkEnd w:id="16"/>
      <w:r w:rsidRPr="00B412BF">
        <w:rPr>
          <w:rFonts w:ascii="Arial" w:hAnsi="Arial" w:cs="Arial"/>
          <w:u w:val="single"/>
        </w:rPr>
        <w:t xml:space="preserve"> </w:t>
      </w:r>
    </w:p>
    <w:p w:rsidR="00B653EA" w:rsidRPr="00B412BF" w:rsidRDefault="006454EF" w:rsidP="00FE0A06">
      <w:pPr>
        <w:pStyle w:val="Paragrafoelenco"/>
        <w:spacing w:after="160" w:line="256" w:lineRule="auto"/>
        <w:ind w:left="0"/>
        <w:jc w:val="both"/>
        <w:rPr>
          <w:rFonts w:ascii="Arial" w:hAnsi="Arial" w:cs="Arial"/>
        </w:rPr>
      </w:pPr>
      <w:r w:rsidRPr="00B412BF">
        <w:rPr>
          <w:rFonts w:ascii="Arial" w:hAnsi="Arial" w:cs="Arial"/>
        </w:rPr>
        <w:t>Ove le verifiche</w:t>
      </w:r>
      <w:r w:rsidR="00F55C42" w:rsidRPr="00B412BF">
        <w:rPr>
          <w:rFonts w:ascii="Arial" w:hAnsi="Arial" w:cs="Arial"/>
        </w:rPr>
        <w:t xml:space="preserve"> della SEF </w:t>
      </w:r>
      <w:r w:rsidR="00FD13AC" w:rsidRPr="00B412BF">
        <w:rPr>
          <w:rFonts w:ascii="Arial" w:hAnsi="Arial" w:cs="Arial"/>
        </w:rPr>
        <w:t xml:space="preserve">sopra elencate </w:t>
      </w:r>
      <w:r w:rsidRPr="00B412BF">
        <w:rPr>
          <w:rFonts w:ascii="Arial" w:hAnsi="Arial" w:cs="Arial"/>
        </w:rPr>
        <w:t xml:space="preserve">si concludano oltre </w:t>
      </w:r>
      <w:r w:rsidR="00E41FEA" w:rsidRPr="00B412BF">
        <w:rPr>
          <w:rFonts w:ascii="Arial" w:hAnsi="Arial" w:cs="Arial"/>
        </w:rPr>
        <w:t xml:space="preserve">i </w:t>
      </w:r>
      <w:r w:rsidRPr="00B412BF">
        <w:rPr>
          <w:rFonts w:ascii="Arial" w:hAnsi="Arial" w:cs="Arial"/>
        </w:rPr>
        <w:t xml:space="preserve">15 giorni </w:t>
      </w:r>
      <w:r w:rsidR="00E41FEA" w:rsidRPr="00B412BF">
        <w:rPr>
          <w:rFonts w:ascii="Arial" w:hAnsi="Arial" w:cs="Arial"/>
        </w:rPr>
        <w:t xml:space="preserve">dal ricevimento sull’HUB </w:t>
      </w:r>
      <w:r w:rsidRPr="00B412BF">
        <w:rPr>
          <w:rFonts w:ascii="Arial" w:hAnsi="Arial" w:cs="Arial"/>
        </w:rPr>
        <w:t xml:space="preserve">ed abbiano </w:t>
      </w:r>
      <w:r w:rsidR="00A967CC" w:rsidRPr="00B412BF">
        <w:rPr>
          <w:rFonts w:ascii="Arial" w:hAnsi="Arial" w:cs="Arial"/>
        </w:rPr>
        <w:t xml:space="preserve">avuto </w:t>
      </w:r>
      <w:r w:rsidRPr="00B412BF">
        <w:rPr>
          <w:rFonts w:ascii="Arial" w:hAnsi="Arial" w:cs="Arial"/>
        </w:rPr>
        <w:t>esito negativo, l’Operatore</w:t>
      </w:r>
      <w:r w:rsidR="00FD13AC" w:rsidRPr="00B412BF">
        <w:rPr>
          <w:rFonts w:ascii="Arial" w:hAnsi="Arial" w:cs="Arial"/>
        </w:rPr>
        <w:t xml:space="preserve"> SEF</w:t>
      </w:r>
      <w:r w:rsidRPr="00B412BF">
        <w:rPr>
          <w:rFonts w:ascii="Arial" w:hAnsi="Arial" w:cs="Arial"/>
        </w:rPr>
        <w:t xml:space="preserve"> </w:t>
      </w:r>
      <w:r w:rsidR="00B653EA" w:rsidRPr="00B412BF">
        <w:rPr>
          <w:rFonts w:ascii="Arial" w:hAnsi="Arial" w:cs="Arial"/>
        </w:rPr>
        <w:t xml:space="preserve">richiede </w:t>
      </w:r>
      <w:r w:rsidRPr="00B412BF">
        <w:rPr>
          <w:rFonts w:ascii="Arial" w:hAnsi="Arial" w:cs="Arial"/>
        </w:rPr>
        <w:t>nota di credito al fornitore.</w:t>
      </w:r>
    </w:p>
    <w:p w:rsidR="00B653EA" w:rsidRPr="00B412BF" w:rsidRDefault="00E576A2" w:rsidP="00FE0A06">
      <w:pPr>
        <w:pStyle w:val="Paragrafoelenco"/>
        <w:spacing w:after="160" w:line="256" w:lineRule="auto"/>
        <w:ind w:left="0"/>
        <w:jc w:val="both"/>
        <w:rPr>
          <w:rFonts w:ascii="Arial" w:hAnsi="Arial" w:cs="Arial"/>
        </w:rPr>
      </w:pPr>
      <w:r w:rsidRPr="00B412BF">
        <w:rPr>
          <w:rFonts w:ascii="Arial" w:hAnsi="Arial" w:cs="Arial"/>
        </w:rPr>
        <w:t xml:space="preserve">Negli altri casi in cui le verifiche ed i controlli sulla fattura, abbiano dato esito negativo </w:t>
      </w:r>
      <w:r w:rsidR="00B653EA" w:rsidRPr="00B412BF">
        <w:rPr>
          <w:rFonts w:ascii="Arial" w:hAnsi="Arial" w:cs="Arial"/>
        </w:rPr>
        <w:t>(esempio prezzi errati, fornitura non conforme all’ordinato</w:t>
      </w:r>
      <w:r w:rsidR="00FD13AC" w:rsidRPr="00B412BF">
        <w:rPr>
          <w:rFonts w:ascii="Arial" w:hAnsi="Arial" w:cs="Arial"/>
        </w:rPr>
        <w:t>,</w:t>
      </w:r>
      <w:r w:rsidR="00B91EFB" w:rsidRPr="00B412BF">
        <w:rPr>
          <w:rFonts w:ascii="Arial" w:hAnsi="Arial" w:cs="Arial"/>
        </w:rPr>
        <w:t xml:space="preserve"> </w:t>
      </w:r>
      <w:r w:rsidR="00933896" w:rsidRPr="00B412BF">
        <w:rPr>
          <w:rFonts w:ascii="Arial" w:hAnsi="Arial" w:cs="Arial"/>
        </w:rPr>
        <w:t>resi,</w:t>
      </w:r>
      <w:r w:rsidR="00B91EFB" w:rsidRPr="00B412BF">
        <w:rPr>
          <w:rFonts w:ascii="Arial" w:hAnsi="Arial" w:cs="Arial"/>
        </w:rPr>
        <w:t xml:space="preserve"> </w:t>
      </w:r>
      <w:r w:rsidR="00B653EA" w:rsidRPr="00B412BF">
        <w:rPr>
          <w:rFonts w:ascii="Arial" w:hAnsi="Arial" w:cs="Arial"/>
        </w:rPr>
        <w:t>e</w:t>
      </w:r>
      <w:r w:rsidR="00FD13AC" w:rsidRPr="00B412BF">
        <w:rPr>
          <w:rFonts w:ascii="Arial" w:hAnsi="Arial" w:cs="Arial"/>
        </w:rPr>
        <w:t>t</w:t>
      </w:r>
      <w:r w:rsidR="00B653EA" w:rsidRPr="00B412BF">
        <w:rPr>
          <w:rFonts w:ascii="Arial" w:hAnsi="Arial" w:cs="Arial"/>
        </w:rPr>
        <w:t>c</w:t>
      </w:r>
      <w:r w:rsidR="00FD13AC" w:rsidRPr="00B412BF">
        <w:rPr>
          <w:rFonts w:ascii="Arial" w:hAnsi="Arial" w:cs="Arial"/>
        </w:rPr>
        <w:t>.</w:t>
      </w:r>
      <w:r w:rsidR="00B653EA" w:rsidRPr="00B412BF">
        <w:rPr>
          <w:rFonts w:ascii="Arial" w:hAnsi="Arial" w:cs="Arial"/>
        </w:rPr>
        <w:t xml:space="preserve">) la richiesta della nota di credito è </w:t>
      </w:r>
      <w:r w:rsidR="001949AA" w:rsidRPr="00B412BF">
        <w:rPr>
          <w:rFonts w:ascii="Arial" w:hAnsi="Arial" w:cs="Arial"/>
        </w:rPr>
        <w:t xml:space="preserve">di competenza della struttura </w:t>
      </w:r>
      <w:r w:rsidR="00B653EA" w:rsidRPr="00B412BF">
        <w:rPr>
          <w:rFonts w:ascii="Arial" w:hAnsi="Arial" w:cs="Arial"/>
        </w:rPr>
        <w:t xml:space="preserve"> che ha emesso l’ordine.</w:t>
      </w:r>
    </w:p>
    <w:p w:rsidR="00B653EA" w:rsidRDefault="00FD13AC" w:rsidP="00FE0A06">
      <w:pPr>
        <w:pStyle w:val="Paragrafoelenco"/>
        <w:spacing w:after="160" w:line="256" w:lineRule="auto"/>
        <w:ind w:left="0"/>
        <w:jc w:val="both"/>
        <w:rPr>
          <w:rFonts w:ascii="Arial" w:hAnsi="Arial" w:cs="Arial"/>
          <w:u w:val="single"/>
        </w:rPr>
      </w:pPr>
      <w:r w:rsidRPr="00B412BF">
        <w:rPr>
          <w:rFonts w:ascii="Arial" w:hAnsi="Arial" w:cs="Arial"/>
          <w:u w:val="single"/>
        </w:rPr>
        <w:t xml:space="preserve">È </w:t>
      </w:r>
      <w:r w:rsidR="001949AA" w:rsidRPr="00B412BF">
        <w:rPr>
          <w:rFonts w:ascii="Arial" w:hAnsi="Arial" w:cs="Arial"/>
          <w:u w:val="single"/>
        </w:rPr>
        <w:t>di competenza</w:t>
      </w:r>
      <w:r w:rsidR="00B653EA" w:rsidRPr="00B412BF">
        <w:rPr>
          <w:rFonts w:ascii="Arial" w:hAnsi="Arial" w:cs="Arial"/>
          <w:u w:val="single"/>
        </w:rPr>
        <w:t xml:space="preserve"> </w:t>
      </w:r>
      <w:r w:rsidR="001949AA" w:rsidRPr="00B412BF">
        <w:rPr>
          <w:rFonts w:ascii="Arial" w:hAnsi="Arial" w:cs="Arial"/>
          <w:u w:val="single"/>
        </w:rPr>
        <w:t xml:space="preserve">della </w:t>
      </w:r>
      <w:r w:rsidR="00B653EA" w:rsidRPr="00B412BF">
        <w:rPr>
          <w:rFonts w:ascii="Arial" w:hAnsi="Arial" w:cs="Arial"/>
          <w:u w:val="single"/>
        </w:rPr>
        <w:t xml:space="preserve">struttura che ha chiesto </w:t>
      </w:r>
      <w:r w:rsidR="005A3EEF" w:rsidRPr="00B412BF">
        <w:rPr>
          <w:rFonts w:ascii="Arial" w:hAnsi="Arial" w:cs="Arial"/>
          <w:u w:val="single"/>
        </w:rPr>
        <w:t xml:space="preserve">la </w:t>
      </w:r>
      <w:r w:rsidR="00B653EA" w:rsidRPr="00B412BF">
        <w:rPr>
          <w:rFonts w:ascii="Arial" w:hAnsi="Arial" w:cs="Arial"/>
          <w:u w:val="single"/>
        </w:rPr>
        <w:t>nota di credito il monitoraggio della ricezione ed eventuale sollecito. Se entro</w:t>
      </w:r>
      <w:r w:rsidR="00B91EFB" w:rsidRPr="00B412BF">
        <w:rPr>
          <w:rFonts w:ascii="Arial" w:hAnsi="Arial" w:cs="Arial"/>
          <w:u w:val="single"/>
        </w:rPr>
        <w:t xml:space="preserve"> </w:t>
      </w:r>
      <w:r w:rsidR="00B653EA" w:rsidRPr="00B412BF">
        <w:rPr>
          <w:rFonts w:ascii="Arial" w:hAnsi="Arial" w:cs="Arial"/>
          <w:u w:val="single"/>
        </w:rPr>
        <w:t xml:space="preserve">30gg </w:t>
      </w:r>
      <w:r w:rsidRPr="00B412BF">
        <w:rPr>
          <w:rFonts w:ascii="Arial" w:hAnsi="Arial" w:cs="Arial"/>
          <w:u w:val="single"/>
        </w:rPr>
        <w:t xml:space="preserve">dalla richiesta, </w:t>
      </w:r>
      <w:r w:rsidR="00B653EA" w:rsidRPr="00B412BF">
        <w:rPr>
          <w:rFonts w:ascii="Arial" w:hAnsi="Arial" w:cs="Arial"/>
          <w:u w:val="single"/>
        </w:rPr>
        <w:t>la nota di credito non risulta pervenuta l’</w:t>
      </w:r>
      <w:r w:rsidR="005A3EEF" w:rsidRPr="00B412BF">
        <w:rPr>
          <w:rFonts w:ascii="Arial" w:hAnsi="Arial" w:cs="Arial"/>
          <w:u w:val="single"/>
        </w:rPr>
        <w:t xml:space="preserve">operatore </w:t>
      </w:r>
      <w:r w:rsidR="00E576A2" w:rsidRPr="00B412BF">
        <w:rPr>
          <w:rFonts w:ascii="Arial" w:hAnsi="Arial" w:cs="Arial"/>
          <w:u w:val="single"/>
        </w:rPr>
        <w:t>della struttura richiedente</w:t>
      </w:r>
      <w:r w:rsidR="00B653EA" w:rsidRPr="00B412BF">
        <w:rPr>
          <w:rFonts w:ascii="Arial" w:hAnsi="Arial" w:cs="Arial"/>
          <w:u w:val="single"/>
        </w:rPr>
        <w:t xml:space="preserve"> </w:t>
      </w:r>
      <w:r w:rsidR="00E576A2" w:rsidRPr="00B412BF">
        <w:rPr>
          <w:rFonts w:ascii="Arial" w:hAnsi="Arial" w:cs="Arial"/>
          <w:u w:val="single"/>
        </w:rPr>
        <w:t xml:space="preserve">provvede ad </w:t>
      </w:r>
      <w:r w:rsidR="00B653EA" w:rsidRPr="00B412BF">
        <w:rPr>
          <w:rFonts w:ascii="Arial" w:hAnsi="Arial" w:cs="Arial"/>
          <w:u w:val="single"/>
        </w:rPr>
        <w:t xml:space="preserve">inserire </w:t>
      </w:r>
      <w:r w:rsidR="00E576A2" w:rsidRPr="00B412BF">
        <w:rPr>
          <w:rFonts w:ascii="Arial" w:hAnsi="Arial" w:cs="Arial"/>
          <w:u w:val="single"/>
        </w:rPr>
        <w:t xml:space="preserve">a sistema </w:t>
      </w:r>
      <w:r w:rsidR="00B653EA" w:rsidRPr="00B412BF">
        <w:rPr>
          <w:rFonts w:ascii="Arial" w:hAnsi="Arial" w:cs="Arial"/>
          <w:u w:val="single"/>
        </w:rPr>
        <w:t xml:space="preserve">nota di sospensione sulla fattura </w:t>
      </w:r>
      <w:r w:rsidR="005A3EEF" w:rsidRPr="00B412BF">
        <w:rPr>
          <w:rFonts w:ascii="Arial" w:hAnsi="Arial" w:cs="Arial"/>
          <w:u w:val="single"/>
        </w:rPr>
        <w:t>di riferimento</w:t>
      </w:r>
      <w:r w:rsidR="00E576A2" w:rsidRPr="00B412BF">
        <w:rPr>
          <w:rFonts w:ascii="Arial" w:hAnsi="Arial" w:cs="Arial"/>
          <w:u w:val="single"/>
        </w:rPr>
        <w:t xml:space="preserve">, </w:t>
      </w:r>
      <w:r w:rsidR="008C6388" w:rsidRPr="00B412BF">
        <w:rPr>
          <w:rFonts w:ascii="Arial" w:hAnsi="Arial" w:cs="Arial"/>
          <w:u w:val="single"/>
        </w:rPr>
        <w:t>specificandone la motivazione tra una di quelli in</w:t>
      </w:r>
      <w:r w:rsidR="00C430D2">
        <w:rPr>
          <w:rFonts w:ascii="Arial" w:hAnsi="Arial" w:cs="Arial"/>
          <w:u w:val="single"/>
        </w:rPr>
        <w:t xml:space="preserve">dicate al successivo paragrafo </w:t>
      </w:r>
      <w:r w:rsidR="00F03FC4">
        <w:rPr>
          <w:rFonts w:ascii="Arial" w:hAnsi="Arial" w:cs="Arial"/>
          <w:u w:val="single"/>
        </w:rPr>
        <w:t>5</w:t>
      </w:r>
      <w:r w:rsidR="008C6388" w:rsidRPr="00B412BF">
        <w:rPr>
          <w:rFonts w:ascii="Arial" w:hAnsi="Arial" w:cs="Arial"/>
          <w:u w:val="single"/>
        </w:rPr>
        <w:t>.8.</w:t>
      </w:r>
      <w:r w:rsidR="00B412BF">
        <w:rPr>
          <w:rFonts w:ascii="Arial" w:hAnsi="Arial" w:cs="Arial"/>
          <w:u w:val="single"/>
        </w:rPr>
        <w:t>3.</w:t>
      </w:r>
    </w:p>
    <w:p w:rsidR="00F84E96" w:rsidRDefault="00F84E96" w:rsidP="00FE0A06">
      <w:pPr>
        <w:pStyle w:val="Paragrafoelenco"/>
        <w:spacing w:after="160" w:line="256" w:lineRule="auto"/>
        <w:ind w:left="0"/>
        <w:jc w:val="both"/>
        <w:rPr>
          <w:rFonts w:ascii="Arial" w:hAnsi="Arial" w:cs="Arial"/>
          <w:u w:val="single"/>
        </w:rPr>
      </w:pPr>
    </w:p>
    <w:p w:rsidR="00F84E96" w:rsidRPr="00B412BF" w:rsidRDefault="00F84E96" w:rsidP="00FE0A06">
      <w:pPr>
        <w:pStyle w:val="Paragrafoelenco"/>
        <w:spacing w:after="160" w:line="256" w:lineRule="auto"/>
        <w:ind w:left="0"/>
        <w:jc w:val="both"/>
        <w:rPr>
          <w:rFonts w:ascii="Arial" w:hAnsi="Arial" w:cs="Arial"/>
          <w:u w:val="single"/>
        </w:rPr>
      </w:pPr>
    </w:p>
    <w:p w:rsidR="00CA617C" w:rsidRDefault="00E579A5" w:rsidP="00C93506">
      <w:pPr>
        <w:pStyle w:val="Paragrafoelenco"/>
        <w:numPr>
          <w:ilvl w:val="1"/>
          <w:numId w:val="57"/>
        </w:numPr>
        <w:spacing w:after="160" w:line="257" w:lineRule="auto"/>
        <w:ind w:left="851" w:hanging="567"/>
        <w:contextualSpacing w:val="0"/>
        <w:jc w:val="both"/>
        <w:outlineLvl w:val="1"/>
        <w:rPr>
          <w:rFonts w:ascii="Arial" w:hAnsi="Arial" w:cs="Arial"/>
          <w:b/>
        </w:rPr>
      </w:pPr>
      <w:bookmarkStart w:id="17" w:name="_Toc29545406"/>
      <w:r>
        <w:rPr>
          <w:rFonts w:ascii="Arial" w:hAnsi="Arial" w:cs="Arial"/>
          <w:b/>
        </w:rPr>
        <w:t>Rilevazione del costo</w:t>
      </w:r>
      <w:bookmarkEnd w:id="17"/>
    </w:p>
    <w:p w:rsidR="00BE576D" w:rsidRDefault="00CE5B42" w:rsidP="00FE0A06">
      <w:pPr>
        <w:pStyle w:val="Paragrafoelenco"/>
        <w:spacing w:after="160" w:line="256" w:lineRule="auto"/>
        <w:ind w:left="0"/>
        <w:jc w:val="both"/>
        <w:rPr>
          <w:rFonts w:ascii="Arial" w:hAnsi="Arial" w:cs="Arial"/>
        </w:rPr>
      </w:pPr>
      <w:r w:rsidRPr="00361320">
        <w:rPr>
          <w:rFonts w:ascii="Arial" w:hAnsi="Arial" w:cs="Arial"/>
        </w:rPr>
        <w:t>Contestualmente al</w:t>
      </w:r>
      <w:r w:rsidR="00E85036" w:rsidRPr="00361320">
        <w:rPr>
          <w:rFonts w:ascii="Arial" w:hAnsi="Arial" w:cs="Arial"/>
        </w:rPr>
        <w:t>la registrazione a</w:t>
      </w:r>
      <w:r w:rsidRPr="00361320">
        <w:rPr>
          <w:rFonts w:ascii="Arial" w:hAnsi="Arial" w:cs="Arial"/>
        </w:rPr>
        <w:t>i fini contabili e IVA, l’Operatore</w:t>
      </w:r>
      <w:r w:rsidR="00E85036" w:rsidRPr="00361320">
        <w:rPr>
          <w:rFonts w:ascii="Arial" w:hAnsi="Arial" w:cs="Arial"/>
        </w:rPr>
        <w:t xml:space="preserve"> dell’Area Fornitori della SEF</w:t>
      </w:r>
      <w:r w:rsidR="00BE576D">
        <w:rPr>
          <w:rFonts w:ascii="Arial" w:hAnsi="Arial" w:cs="Arial"/>
        </w:rPr>
        <w:t>:</w:t>
      </w:r>
    </w:p>
    <w:p w:rsidR="00BE576D" w:rsidRDefault="00BE576D" w:rsidP="00FE0A06">
      <w:pPr>
        <w:pStyle w:val="Paragrafoelenco"/>
        <w:spacing w:after="160" w:line="256" w:lineRule="auto"/>
        <w:ind w:left="0"/>
        <w:jc w:val="both"/>
        <w:rPr>
          <w:rFonts w:ascii="Arial" w:hAnsi="Arial" w:cs="Arial"/>
        </w:rPr>
      </w:pPr>
      <w:r>
        <w:rPr>
          <w:rFonts w:ascii="Arial" w:hAnsi="Arial" w:cs="Arial"/>
        </w:rPr>
        <w:t>-</w:t>
      </w:r>
      <w:r w:rsidR="00E85036" w:rsidRPr="00361320">
        <w:rPr>
          <w:rFonts w:ascii="Arial" w:hAnsi="Arial" w:cs="Arial"/>
        </w:rPr>
        <w:t xml:space="preserve"> rileva i</w:t>
      </w:r>
      <w:r w:rsidR="00D57997" w:rsidRPr="00361320">
        <w:rPr>
          <w:rFonts w:ascii="Arial" w:hAnsi="Arial" w:cs="Arial"/>
        </w:rPr>
        <w:t>l</w:t>
      </w:r>
      <w:r w:rsidR="00E85036" w:rsidRPr="00361320">
        <w:rPr>
          <w:rFonts w:ascii="Arial" w:hAnsi="Arial" w:cs="Arial"/>
        </w:rPr>
        <w:t xml:space="preserve"> costo per competenza e nel rispetto della normativa fiscale di riferimento</w:t>
      </w:r>
      <w:r>
        <w:rPr>
          <w:rFonts w:ascii="Arial" w:hAnsi="Arial" w:cs="Arial"/>
        </w:rPr>
        <w:t>;</w:t>
      </w:r>
    </w:p>
    <w:p w:rsidR="00C00E64" w:rsidRDefault="00BE576D" w:rsidP="00FE0A06">
      <w:pPr>
        <w:pStyle w:val="Paragrafoelenco"/>
        <w:spacing w:after="160" w:line="256" w:lineRule="auto"/>
        <w:ind w:left="0"/>
        <w:jc w:val="both"/>
        <w:rPr>
          <w:rFonts w:ascii="Arial" w:hAnsi="Arial" w:cs="Arial"/>
        </w:rPr>
      </w:pPr>
      <w:r>
        <w:rPr>
          <w:rFonts w:ascii="Arial" w:hAnsi="Arial" w:cs="Arial"/>
        </w:rPr>
        <w:lastRenderedPageBreak/>
        <w:t xml:space="preserve">- </w:t>
      </w:r>
      <w:r w:rsidR="00E85036" w:rsidRPr="00361320">
        <w:rPr>
          <w:rFonts w:ascii="Arial" w:hAnsi="Arial" w:cs="Arial"/>
        </w:rPr>
        <w:t xml:space="preserve">provvede all’imputazione </w:t>
      </w:r>
      <w:r w:rsidR="00D57997" w:rsidRPr="00361320">
        <w:rPr>
          <w:rFonts w:ascii="Arial" w:hAnsi="Arial" w:cs="Arial"/>
        </w:rPr>
        <w:t xml:space="preserve">del costo </w:t>
      </w:r>
      <w:r w:rsidR="00E85036" w:rsidRPr="00361320">
        <w:rPr>
          <w:rFonts w:ascii="Arial" w:hAnsi="Arial" w:cs="Arial"/>
        </w:rPr>
        <w:t>al</w:t>
      </w:r>
      <w:r w:rsidR="00FE5ABB">
        <w:rPr>
          <w:rFonts w:ascii="Arial" w:hAnsi="Arial" w:cs="Arial"/>
        </w:rPr>
        <w:t xml:space="preserve"> conto </w:t>
      </w:r>
      <w:r w:rsidR="00C00E64">
        <w:rPr>
          <w:rFonts w:ascii="Arial" w:hAnsi="Arial" w:cs="Arial"/>
        </w:rPr>
        <w:t>di bilancio</w:t>
      </w:r>
      <w:r w:rsidR="00FE5ABB">
        <w:rPr>
          <w:rFonts w:ascii="Arial" w:hAnsi="Arial" w:cs="Arial"/>
        </w:rPr>
        <w:t xml:space="preserve"> </w:t>
      </w:r>
      <w:r w:rsidR="00C00E64">
        <w:rPr>
          <w:rFonts w:ascii="Arial" w:hAnsi="Arial" w:cs="Arial"/>
        </w:rPr>
        <w:t>indicato nell’ordine, tramite funzione automatica disponibile a sistema gestionale. Ove tale automatismo non sia presente, il conto di bilancio viene imputato dall’Operatore della SEF in un momento successivo a seguito di indicazioni fornite dal servizio che ha emesso l’ordine.</w:t>
      </w:r>
    </w:p>
    <w:p w:rsidR="00C00E64" w:rsidRDefault="00C00E64" w:rsidP="00FE0A06">
      <w:pPr>
        <w:pStyle w:val="Paragrafoelenco"/>
        <w:spacing w:after="160" w:line="256" w:lineRule="auto"/>
        <w:ind w:left="0"/>
        <w:jc w:val="both"/>
        <w:rPr>
          <w:rFonts w:ascii="Arial" w:hAnsi="Arial" w:cs="Arial"/>
        </w:rPr>
      </w:pPr>
    </w:p>
    <w:p w:rsidR="00BE576D" w:rsidRDefault="00BE576D" w:rsidP="00FE0A06">
      <w:pPr>
        <w:pStyle w:val="Paragrafoelenco"/>
        <w:spacing w:after="160" w:line="256" w:lineRule="auto"/>
        <w:ind w:left="0"/>
        <w:jc w:val="both"/>
        <w:rPr>
          <w:rFonts w:ascii="Arial" w:hAnsi="Arial" w:cs="Arial"/>
        </w:rPr>
      </w:pPr>
      <w:r>
        <w:rPr>
          <w:rFonts w:ascii="Arial" w:hAnsi="Arial" w:cs="Arial"/>
        </w:rPr>
        <w:t>Attraverso l’imputazione del costo ad apposite tipologie di conto di bilancio è possibile individuare:</w:t>
      </w:r>
    </w:p>
    <w:p w:rsidR="00883157" w:rsidRDefault="00BE576D" w:rsidP="00786AA6">
      <w:pPr>
        <w:pStyle w:val="Paragrafoelenco"/>
        <w:numPr>
          <w:ilvl w:val="0"/>
          <w:numId w:val="19"/>
        </w:numPr>
        <w:spacing w:after="160" w:line="256" w:lineRule="auto"/>
        <w:jc w:val="both"/>
        <w:rPr>
          <w:rFonts w:ascii="Arial" w:hAnsi="Arial" w:cs="Arial"/>
        </w:rPr>
      </w:pPr>
      <w:r>
        <w:rPr>
          <w:rFonts w:ascii="Arial" w:hAnsi="Arial" w:cs="Arial"/>
        </w:rPr>
        <w:t xml:space="preserve">Il </w:t>
      </w:r>
      <w:r w:rsidRPr="00361320">
        <w:rPr>
          <w:rFonts w:ascii="Arial" w:hAnsi="Arial" w:cs="Arial"/>
        </w:rPr>
        <w:t>sezion</w:t>
      </w:r>
      <w:r>
        <w:rPr>
          <w:rFonts w:ascii="Arial" w:hAnsi="Arial" w:cs="Arial"/>
        </w:rPr>
        <w:t>ale di bilancio di riferimento (SAN / TER);</w:t>
      </w:r>
    </w:p>
    <w:p w:rsidR="00E579A5" w:rsidRPr="00FE0EB3" w:rsidRDefault="00BE576D" w:rsidP="00FE0EB3">
      <w:pPr>
        <w:pStyle w:val="Paragrafoelenco"/>
        <w:numPr>
          <w:ilvl w:val="0"/>
          <w:numId w:val="19"/>
        </w:numPr>
        <w:spacing w:after="160" w:line="256" w:lineRule="auto"/>
        <w:jc w:val="both"/>
        <w:rPr>
          <w:rFonts w:ascii="Arial" w:hAnsi="Arial" w:cs="Arial"/>
        </w:rPr>
      </w:pPr>
      <w:r w:rsidRPr="00BE576D">
        <w:rPr>
          <w:rFonts w:ascii="Arial" w:hAnsi="Arial" w:cs="Arial"/>
        </w:rPr>
        <w:t>gli eventuali</w:t>
      </w:r>
      <w:r>
        <w:rPr>
          <w:rFonts w:ascii="Arial" w:hAnsi="Arial" w:cs="Arial"/>
        </w:rPr>
        <w:t xml:space="preserve"> </w:t>
      </w:r>
      <w:r w:rsidR="00393391" w:rsidRPr="00786AA6">
        <w:rPr>
          <w:rFonts w:ascii="Arial" w:hAnsi="Arial" w:cs="Arial"/>
        </w:rPr>
        <w:t>scambi tra Aziende Sanitarie della Regione</w:t>
      </w:r>
      <w:r w:rsidR="00393391" w:rsidRPr="00BE576D">
        <w:rPr>
          <w:rFonts w:ascii="Arial" w:hAnsi="Arial" w:cs="Arial"/>
        </w:rPr>
        <w:t xml:space="preserve"> a livello economico </w:t>
      </w:r>
      <w:r>
        <w:rPr>
          <w:rFonts w:ascii="Arial" w:hAnsi="Arial" w:cs="Arial"/>
        </w:rPr>
        <w:t>rilevati</w:t>
      </w:r>
      <w:r w:rsidRPr="00BE576D">
        <w:rPr>
          <w:rFonts w:ascii="Arial" w:hAnsi="Arial" w:cs="Arial"/>
        </w:rPr>
        <w:t xml:space="preserve"> </w:t>
      </w:r>
      <w:r w:rsidR="00393391" w:rsidRPr="00BE576D">
        <w:rPr>
          <w:rFonts w:ascii="Arial" w:hAnsi="Arial" w:cs="Arial"/>
        </w:rPr>
        <w:t xml:space="preserve">durante l’elaborazione dei </w:t>
      </w:r>
      <w:r w:rsidR="00FE5ABB" w:rsidRPr="00BE576D">
        <w:rPr>
          <w:rFonts w:ascii="Arial" w:hAnsi="Arial" w:cs="Arial"/>
        </w:rPr>
        <w:t xml:space="preserve">CET </w:t>
      </w:r>
      <w:r w:rsidR="00393391" w:rsidRPr="00BE576D">
        <w:rPr>
          <w:rFonts w:ascii="Arial" w:hAnsi="Arial" w:cs="Arial"/>
        </w:rPr>
        <w:t>trimestrali e del bilancio di esercizio</w:t>
      </w:r>
      <w:r>
        <w:rPr>
          <w:rFonts w:ascii="Arial" w:hAnsi="Arial" w:cs="Arial"/>
        </w:rPr>
        <w:t>, tramite apposite estrazioni per conto</w:t>
      </w:r>
      <w:r w:rsidR="00393391" w:rsidRPr="00BE576D">
        <w:rPr>
          <w:rFonts w:ascii="Arial" w:hAnsi="Arial" w:cs="Arial"/>
        </w:rPr>
        <w:t>.</w:t>
      </w:r>
    </w:p>
    <w:p w:rsidR="009B6568" w:rsidRDefault="009B6568" w:rsidP="00324844">
      <w:pPr>
        <w:pStyle w:val="Paragrafoelenco"/>
        <w:spacing w:after="0" w:line="257" w:lineRule="auto"/>
        <w:ind w:left="0"/>
        <w:contextualSpacing w:val="0"/>
        <w:jc w:val="both"/>
        <w:rPr>
          <w:rFonts w:ascii="Arial" w:hAnsi="Arial" w:cs="Arial"/>
        </w:rPr>
      </w:pPr>
    </w:p>
    <w:p w:rsidR="00FE0A06" w:rsidRPr="00CA617C" w:rsidRDefault="00FE0A06" w:rsidP="00324844">
      <w:pPr>
        <w:pStyle w:val="Paragrafoelenco"/>
        <w:spacing w:after="0" w:line="257" w:lineRule="auto"/>
        <w:ind w:left="0"/>
        <w:contextualSpacing w:val="0"/>
        <w:jc w:val="both"/>
        <w:rPr>
          <w:rFonts w:ascii="Arial" w:hAnsi="Arial" w:cs="Arial"/>
        </w:rPr>
      </w:pPr>
    </w:p>
    <w:p w:rsidR="006822C2" w:rsidRPr="00FE0EB3" w:rsidRDefault="00E579A5" w:rsidP="00C93506">
      <w:pPr>
        <w:pStyle w:val="Paragrafoelenco"/>
        <w:numPr>
          <w:ilvl w:val="1"/>
          <w:numId w:val="57"/>
        </w:numPr>
        <w:spacing w:after="160" w:line="257" w:lineRule="auto"/>
        <w:ind w:left="851" w:hanging="567"/>
        <w:contextualSpacing w:val="0"/>
        <w:jc w:val="both"/>
        <w:outlineLvl w:val="1"/>
        <w:rPr>
          <w:rFonts w:ascii="Arial" w:hAnsi="Arial" w:cs="Arial"/>
          <w:b/>
        </w:rPr>
      </w:pPr>
      <w:bookmarkStart w:id="18" w:name="_Toc29545407"/>
      <w:r>
        <w:rPr>
          <w:rFonts w:ascii="Arial" w:hAnsi="Arial" w:cs="Arial"/>
          <w:b/>
        </w:rPr>
        <w:t>Controllo ed autorizzazione al pagamento</w:t>
      </w:r>
      <w:bookmarkEnd w:id="18"/>
    </w:p>
    <w:p w:rsidR="001E69A0" w:rsidRPr="001C44E5" w:rsidRDefault="00DC40E0" w:rsidP="00FE0EB3">
      <w:pPr>
        <w:pStyle w:val="Paragrafoelenco"/>
        <w:spacing w:after="0" w:line="257" w:lineRule="auto"/>
        <w:ind w:left="0"/>
        <w:contextualSpacing w:val="0"/>
        <w:jc w:val="both"/>
        <w:rPr>
          <w:rFonts w:ascii="Arial" w:hAnsi="Arial" w:cs="Arial"/>
        </w:rPr>
      </w:pPr>
      <w:r w:rsidRPr="00B412BF">
        <w:rPr>
          <w:rFonts w:ascii="Arial" w:hAnsi="Arial" w:cs="Arial"/>
        </w:rPr>
        <w:t xml:space="preserve">Gli Uffici </w:t>
      </w:r>
      <w:r w:rsidR="00606ACD" w:rsidRPr="00B412BF">
        <w:rPr>
          <w:rFonts w:ascii="Arial" w:hAnsi="Arial" w:cs="Arial"/>
        </w:rPr>
        <w:t xml:space="preserve">SGA / STES, verificata la propria competenza in merito al contratto di fornitura a cui si riferisce la fattura, provvede all’accertamento del corretto riferimento all’ordine e al DDT e della completezza dei dati richiesti ai fini della liquidazione, tenuto conto delle norme di  legge vigenti in </w:t>
      </w:r>
      <w:r w:rsidR="00606ACD" w:rsidRPr="001C44E5">
        <w:rPr>
          <w:rFonts w:ascii="Arial" w:hAnsi="Arial" w:cs="Arial"/>
        </w:rPr>
        <w:t>relazione alla specifica categoria merceologica.</w:t>
      </w:r>
    </w:p>
    <w:p w:rsidR="00D21C8E" w:rsidRPr="001C44E5" w:rsidRDefault="00121F7A" w:rsidP="00FE0EB3">
      <w:pPr>
        <w:pStyle w:val="Paragrafoelenco"/>
        <w:spacing w:after="0" w:line="257" w:lineRule="auto"/>
        <w:ind w:left="0"/>
        <w:contextualSpacing w:val="0"/>
        <w:jc w:val="both"/>
        <w:rPr>
          <w:rFonts w:ascii="Arial" w:hAnsi="Arial" w:cs="Arial"/>
        </w:rPr>
      </w:pPr>
      <w:r w:rsidRPr="001C44E5">
        <w:rPr>
          <w:rFonts w:ascii="Arial" w:hAnsi="Arial" w:cs="Arial"/>
        </w:rPr>
        <w:t xml:space="preserve">Al fine di garantire </w:t>
      </w:r>
      <w:r w:rsidR="00641F5C" w:rsidRPr="001C44E5">
        <w:rPr>
          <w:rFonts w:ascii="Arial" w:hAnsi="Arial" w:cs="Arial"/>
        </w:rPr>
        <w:t xml:space="preserve">un efficace sistema di </w:t>
      </w:r>
      <w:r w:rsidR="00DB278E" w:rsidRPr="001C44E5">
        <w:rPr>
          <w:rFonts w:ascii="Arial" w:hAnsi="Arial" w:cs="Arial"/>
        </w:rPr>
        <w:t>controllo interno</w:t>
      </w:r>
      <w:r w:rsidR="006C1C59" w:rsidRPr="001C44E5">
        <w:rPr>
          <w:rFonts w:ascii="Arial" w:hAnsi="Arial" w:cs="Arial"/>
        </w:rPr>
        <w:t xml:space="preserve"> e ridurre il rischio </w:t>
      </w:r>
      <w:r w:rsidR="00570B72" w:rsidRPr="001C44E5">
        <w:rPr>
          <w:rFonts w:ascii="Arial" w:hAnsi="Arial" w:cs="Arial"/>
        </w:rPr>
        <w:t xml:space="preserve">di parzialità </w:t>
      </w:r>
      <w:r w:rsidR="00D234A8" w:rsidRPr="001C44E5">
        <w:rPr>
          <w:rFonts w:ascii="Arial" w:hAnsi="Arial" w:cs="Arial"/>
        </w:rPr>
        <w:t xml:space="preserve">nell’esecuzione </w:t>
      </w:r>
      <w:r w:rsidR="00B85136" w:rsidRPr="001C44E5">
        <w:rPr>
          <w:rFonts w:ascii="Arial" w:hAnsi="Arial" w:cs="Arial"/>
        </w:rPr>
        <w:t xml:space="preserve">delle </w:t>
      </w:r>
      <w:r w:rsidR="00D07A10" w:rsidRPr="001C44E5">
        <w:rPr>
          <w:rFonts w:ascii="Arial" w:hAnsi="Arial" w:cs="Arial"/>
        </w:rPr>
        <w:t xml:space="preserve">verifiche di seguito indicate, </w:t>
      </w:r>
      <w:r w:rsidR="00597DFC" w:rsidRPr="001C44E5">
        <w:rPr>
          <w:rFonts w:ascii="Arial" w:hAnsi="Arial" w:cs="Arial"/>
        </w:rPr>
        <w:t>la struttura competente alla liquidazione delle fatture,</w:t>
      </w:r>
      <w:r w:rsidR="0065158E" w:rsidRPr="001C44E5">
        <w:rPr>
          <w:rFonts w:ascii="Arial" w:hAnsi="Arial" w:cs="Arial"/>
        </w:rPr>
        <w:t xml:space="preserve"> accerta </w:t>
      </w:r>
      <w:r w:rsidR="004D7C90" w:rsidRPr="001C44E5">
        <w:rPr>
          <w:rFonts w:ascii="Arial" w:hAnsi="Arial" w:cs="Arial"/>
        </w:rPr>
        <w:t xml:space="preserve">preliminarmente attraverso la acquisizione della relativa documentazione a sistema </w:t>
      </w:r>
      <w:r w:rsidR="002B5803" w:rsidRPr="001C44E5">
        <w:rPr>
          <w:rFonts w:ascii="Arial" w:hAnsi="Arial" w:cs="Arial"/>
        </w:rPr>
        <w:t>(DDT o altro) che</w:t>
      </w:r>
      <w:r w:rsidR="0057724D" w:rsidRPr="001C44E5">
        <w:rPr>
          <w:rFonts w:ascii="Arial" w:hAnsi="Arial" w:cs="Arial"/>
        </w:rPr>
        <w:t xml:space="preserve"> la fornitura del bene sia regolarmente avvenuta, come </w:t>
      </w:r>
      <w:r w:rsidR="000956D2" w:rsidRPr="001C44E5">
        <w:rPr>
          <w:rFonts w:ascii="Arial" w:hAnsi="Arial" w:cs="Arial"/>
        </w:rPr>
        <w:t xml:space="preserve">attestato dalla struttura destinataria secondo le modalità di cui al precedente paragrafo </w:t>
      </w:r>
      <w:r w:rsidR="00F03FC4">
        <w:rPr>
          <w:rFonts w:ascii="Arial" w:hAnsi="Arial" w:cs="Arial"/>
        </w:rPr>
        <w:t>5</w:t>
      </w:r>
      <w:r w:rsidR="000956D2" w:rsidRPr="001C44E5">
        <w:rPr>
          <w:rFonts w:ascii="Arial" w:hAnsi="Arial" w:cs="Arial"/>
        </w:rPr>
        <w:t>.5.</w:t>
      </w:r>
    </w:p>
    <w:p w:rsidR="00FE0EB3" w:rsidRDefault="00FE0EB3" w:rsidP="00FE0EB3">
      <w:pPr>
        <w:pStyle w:val="Paragrafoelenco"/>
        <w:spacing w:after="0" w:line="257" w:lineRule="auto"/>
        <w:ind w:left="0"/>
        <w:contextualSpacing w:val="0"/>
        <w:jc w:val="both"/>
        <w:rPr>
          <w:rFonts w:ascii="Arial" w:hAnsi="Arial" w:cs="Arial"/>
        </w:rPr>
      </w:pPr>
    </w:p>
    <w:p w:rsidR="00FE0EB3" w:rsidRPr="00FE0EB3" w:rsidRDefault="00FE0EB3" w:rsidP="00FE0EB3">
      <w:pPr>
        <w:pStyle w:val="Paragrafoelenco"/>
        <w:spacing w:after="0" w:line="257" w:lineRule="auto"/>
        <w:ind w:left="0"/>
        <w:contextualSpacing w:val="0"/>
        <w:jc w:val="both"/>
        <w:rPr>
          <w:rFonts w:ascii="Arial" w:hAnsi="Arial" w:cs="Arial"/>
        </w:rPr>
      </w:pPr>
    </w:p>
    <w:p w:rsidR="006822C2" w:rsidRPr="005A3BC1" w:rsidRDefault="00622CBC" w:rsidP="00F03FC4">
      <w:pPr>
        <w:pStyle w:val="Paragrafoelenco"/>
        <w:numPr>
          <w:ilvl w:val="2"/>
          <w:numId w:val="57"/>
        </w:numPr>
        <w:spacing w:after="160" w:line="257" w:lineRule="auto"/>
        <w:ind w:left="1276" w:hanging="567"/>
        <w:contextualSpacing w:val="0"/>
        <w:jc w:val="both"/>
        <w:outlineLvl w:val="2"/>
        <w:rPr>
          <w:rFonts w:ascii="Arial" w:hAnsi="Arial" w:cs="Arial"/>
          <w:u w:val="single"/>
        </w:rPr>
      </w:pPr>
      <w:bookmarkStart w:id="19" w:name="_Toc29545408"/>
      <w:r w:rsidRPr="00B412BF">
        <w:rPr>
          <w:rFonts w:ascii="Arial" w:hAnsi="Arial" w:cs="Arial"/>
          <w:u w:val="single"/>
        </w:rPr>
        <w:t>V</w:t>
      </w:r>
      <w:r w:rsidR="00841E5E">
        <w:rPr>
          <w:rFonts w:ascii="Arial" w:hAnsi="Arial" w:cs="Arial"/>
          <w:u w:val="single"/>
        </w:rPr>
        <w:t xml:space="preserve">erifiche </w:t>
      </w:r>
      <w:r w:rsidR="000A2B0D">
        <w:rPr>
          <w:rFonts w:ascii="Arial" w:hAnsi="Arial" w:cs="Arial"/>
          <w:u w:val="single"/>
        </w:rPr>
        <w:t>sui prezzi applicati</w:t>
      </w:r>
      <w:r w:rsidR="00606ACD">
        <w:rPr>
          <w:rFonts w:ascii="Arial" w:hAnsi="Arial" w:cs="Arial"/>
          <w:u w:val="single"/>
        </w:rPr>
        <w:t xml:space="preserve"> </w:t>
      </w:r>
      <w:r w:rsidR="00606ACD" w:rsidRPr="00B412BF">
        <w:rPr>
          <w:rFonts w:ascii="Arial" w:hAnsi="Arial" w:cs="Arial"/>
          <w:u w:val="single"/>
        </w:rPr>
        <w:t>dal fornitore</w:t>
      </w:r>
      <w:bookmarkEnd w:id="19"/>
    </w:p>
    <w:p w:rsidR="00114090" w:rsidRPr="00B412BF" w:rsidRDefault="009E61E5" w:rsidP="009E61E5">
      <w:pPr>
        <w:autoSpaceDE w:val="0"/>
        <w:autoSpaceDN w:val="0"/>
        <w:adjustRightInd w:val="0"/>
        <w:jc w:val="both"/>
        <w:rPr>
          <w:rFonts w:ascii="Arial" w:hAnsi="Arial" w:cs="Arial"/>
          <w:sz w:val="22"/>
          <w:szCs w:val="22"/>
        </w:rPr>
      </w:pPr>
      <w:r w:rsidRPr="00B412BF">
        <w:rPr>
          <w:rFonts w:ascii="Arial" w:hAnsi="Arial" w:cs="Arial"/>
          <w:sz w:val="22"/>
          <w:szCs w:val="22"/>
        </w:rPr>
        <w:t xml:space="preserve">A seguito del caricamento della fattura protocollata dalla SEF sul sistema gestionale, </w:t>
      </w:r>
      <w:r w:rsidR="00306234" w:rsidRPr="00B412BF">
        <w:rPr>
          <w:rFonts w:ascii="Arial" w:hAnsi="Arial" w:cs="Arial"/>
          <w:sz w:val="22"/>
          <w:szCs w:val="22"/>
        </w:rPr>
        <w:t xml:space="preserve">la Struttura </w:t>
      </w:r>
      <w:r w:rsidRPr="00B412BF">
        <w:rPr>
          <w:rFonts w:ascii="Arial" w:hAnsi="Arial" w:cs="Arial"/>
          <w:sz w:val="22"/>
          <w:szCs w:val="22"/>
        </w:rPr>
        <w:t xml:space="preserve"> competente alla liquidazione</w:t>
      </w:r>
      <w:r w:rsidR="0092277B" w:rsidRPr="00B412BF">
        <w:rPr>
          <w:rFonts w:ascii="Arial" w:hAnsi="Arial" w:cs="Arial"/>
          <w:sz w:val="22"/>
          <w:szCs w:val="22"/>
        </w:rPr>
        <w:t xml:space="preserve"> (SGA/STES secondo la rispettiva competenza)</w:t>
      </w:r>
      <w:r w:rsidRPr="00B412BF">
        <w:rPr>
          <w:rFonts w:ascii="Arial" w:hAnsi="Arial" w:cs="Arial"/>
          <w:sz w:val="22"/>
          <w:szCs w:val="22"/>
        </w:rPr>
        <w:t xml:space="preserve">, provvede preliminarmente a verificare la corrispondenza dei prezzi esposti per ciascun prodotto con i prezzi inseriti </w:t>
      </w:r>
      <w:r w:rsidR="0092277B" w:rsidRPr="00B412BF">
        <w:rPr>
          <w:rFonts w:ascii="Arial" w:hAnsi="Arial" w:cs="Arial"/>
          <w:sz w:val="22"/>
          <w:szCs w:val="22"/>
        </w:rPr>
        <w:t xml:space="preserve">a listino </w:t>
      </w:r>
      <w:r w:rsidRPr="00B412BF">
        <w:rPr>
          <w:rFonts w:ascii="Arial" w:hAnsi="Arial" w:cs="Arial"/>
          <w:sz w:val="22"/>
          <w:szCs w:val="22"/>
        </w:rPr>
        <w:t>nel sistema gestionale ordini</w:t>
      </w:r>
      <w:r w:rsidR="00114090" w:rsidRPr="00B412BF">
        <w:rPr>
          <w:rFonts w:ascii="Arial" w:hAnsi="Arial" w:cs="Arial"/>
          <w:sz w:val="22"/>
          <w:szCs w:val="22"/>
        </w:rPr>
        <w:t xml:space="preserve">. </w:t>
      </w:r>
    </w:p>
    <w:p w:rsidR="00606ACD" w:rsidRDefault="00606ACD" w:rsidP="009E61E5">
      <w:pPr>
        <w:autoSpaceDE w:val="0"/>
        <w:autoSpaceDN w:val="0"/>
        <w:adjustRightInd w:val="0"/>
        <w:jc w:val="both"/>
        <w:rPr>
          <w:rFonts w:ascii="Arial" w:hAnsi="Arial" w:cs="Arial"/>
          <w:sz w:val="22"/>
          <w:szCs w:val="22"/>
        </w:rPr>
      </w:pPr>
    </w:p>
    <w:p w:rsidR="00606ACD" w:rsidRPr="00B412BF" w:rsidRDefault="00606ACD" w:rsidP="00B412BF">
      <w:pPr>
        <w:autoSpaceDE w:val="0"/>
        <w:autoSpaceDN w:val="0"/>
        <w:adjustRightInd w:val="0"/>
        <w:jc w:val="both"/>
        <w:rPr>
          <w:rFonts w:ascii="Arial" w:hAnsi="Arial" w:cs="Arial"/>
          <w:sz w:val="22"/>
          <w:szCs w:val="22"/>
        </w:rPr>
      </w:pPr>
      <w:r w:rsidRPr="00B412BF">
        <w:rPr>
          <w:rFonts w:ascii="Arial" w:hAnsi="Arial" w:cs="Arial"/>
          <w:sz w:val="22"/>
          <w:szCs w:val="22"/>
        </w:rPr>
        <w:t xml:space="preserve">In caso di difformità di prezzo tra l’ordine e la fattura, dovuta all’utilizzo di decimali in numero </w:t>
      </w:r>
      <w:r w:rsidR="009513D2" w:rsidRPr="00B412BF">
        <w:rPr>
          <w:rFonts w:ascii="Arial" w:hAnsi="Arial" w:cs="Arial"/>
          <w:sz w:val="22"/>
          <w:szCs w:val="22"/>
        </w:rPr>
        <w:t>diverso</w:t>
      </w:r>
      <w:r w:rsidRPr="00B412BF">
        <w:rPr>
          <w:rFonts w:ascii="Arial" w:hAnsi="Arial" w:cs="Arial"/>
          <w:sz w:val="22"/>
          <w:szCs w:val="22"/>
        </w:rPr>
        <w:t xml:space="preserve">, l’ufficio liquidazione </w:t>
      </w:r>
      <w:r w:rsidR="00143AC6" w:rsidRPr="00B412BF">
        <w:rPr>
          <w:rFonts w:ascii="Arial" w:hAnsi="Arial" w:cs="Arial"/>
          <w:sz w:val="22"/>
          <w:szCs w:val="22"/>
        </w:rPr>
        <w:t>procede con l’arrotondamento del</w:t>
      </w:r>
      <w:r w:rsidRPr="00B412BF">
        <w:rPr>
          <w:rFonts w:ascii="Arial" w:hAnsi="Arial" w:cs="Arial"/>
          <w:sz w:val="22"/>
          <w:szCs w:val="22"/>
        </w:rPr>
        <w:t xml:space="preserve"> prezzo unitario a sistema quando il valore finale della fattura non </w:t>
      </w:r>
      <w:r w:rsidR="009513D2" w:rsidRPr="00B412BF">
        <w:rPr>
          <w:rFonts w:ascii="Arial" w:hAnsi="Arial" w:cs="Arial"/>
          <w:sz w:val="22"/>
          <w:szCs w:val="22"/>
        </w:rPr>
        <w:t xml:space="preserve">differisce </w:t>
      </w:r>
      <w:r w:rsidRPr="00B412BF">
        <w:rPr>
          <w:rFonts w:ascii="Arial" w:hAnsi="Arial" w:cs="Arial"/>
          <w:sz w:val="22"/>
          <w:szCs w:val="22"/>
        </w:rPr>
        <w:t xml:space="preserve">di </w:t>
      </w:r>
      <w:r w:rsidR="00143AC6" w:rsidRPr="00B412BF">
        <w:rPr>
          <w:rFonts w:ascii="Arial" w:hAnsi="Arial" w:cs="Arial"/>
          <w:sz w:val="22"/>
          <w:szCs w:val="22"/>
        </w:rPr>
        <w:t>5</w:t>
      </w:r>
      <w:r w:rsidRPr="00B412BF">
        <w:rPr>
          <w:rFonts w:ascii="Arial" w:hAnsi="Arial" w:cs="Arial"/>
          <w:sz w:val="22"/>
          <w:szCs w:val="22"/>
        </w:rPr>
        <w:t xml:space="preserve"> euro il valore della fornitura risultante dall’ordine</w:t>
      </w:r>
      <w:r w:rsidR="00B412BF" w:rsidRPr="00B412BF">
        <w:rPr>
          <w:rFonts w:ascii="Arial" w:hAnsi="Arial" w:cs="Arial"/>
          <w:sz w:val="22"/>
          <w:szCs w:val="22"/>
        </w:rPr>
        <w:t xml:space="preserve"> </w:t>
      </w:r>
      <w:r w:rsidRPr="00B412BF">
        <w:rPr>
          <w:rFonts w:ascii="Arial" w:hAnsi="Arial" w:cs="Arial"/>
          <w:sz w:val="22"/>
          <w:szCs w:val="22"/>
        </w:rPr>
        <w:t>“rettificato”.</w:t>
      </w:r>
    </w:p>
    <w:p w:rsidR="00606ACD" w:rsidRPr="00B412BF" w:rsidRDefault="00606ACD" w:rsidP="00606ACD">
      <w:pPr>
        <w:autoSpaceDE w:val="0"/>
        <w:autoSpaceDN w:val="0"/>
        <w:adjustRightInd w:val="0"/>
        <w:jc w:val="both"/>
        <w:rPr>
          <w:rFonts w:ascii="Arial" w:hAnsi="Arial" w:cs="Arial"/>
          <w:sz w:val="22"/>
          <w:szCs w:val="22"/>
        </w:rPr>
      </w:pPr>
    </w:p>
    <w:p w:rsidR="009E61E5" w:rsidRPr="00B412BF" w:rsidRDefault="009E61E5" w:rsidP="009E61E5">
      <w:pPr>
        <w:autoSpaceDE w:val="0"/>
        <w:autoSpaceDN w:val="0"/>
        <w:adjustRightInd w:val="0"/>
        <w:jc w:val="both"/>
        <w:rPr>
          <w:rFonts w:ascii="Arial" w:hAnsi="Arial" w:cs="Arial"/>
          <w:sz w:val="22"/>
          <w:szCs w:val="22"/>
        </w:rPr>
      </w:pPr>
      <w:r w:rsidRPr="00B412BF">
        <w:rPr>
          <w:rFonts w:ascii="Arial" w:hAnsi="Arial" w:cs="Arial"/>
          <w:sz w:val="22"/>
          <w:szCs w:val="22"/>
        </w:rPr>
        <w:t>In caso di difformità</w:t>
      </w:r>
      <w:r w:rsidR="00606ACD" w:rsidRPr="00B412BF">
        <w:rPr>
          <w:rFonts w:ascii="Arial" w:hAnsi="Arial" w:cs="Arial"/>
          <w:sz w:val="22"/>
          <w:szCs w:val="22"/>
        </w:rPr>
        <w:t xml:space="preserve"> di prezzo </w:t>
      </w:r>
      <w:r w:rsidR="00B17939" w:rsidRPr="00B412BF">
        <w:rPr>
          <w:rFonts w:ascii="Arial" w:hAnsi="Arial" w:cs="Arial"/>
          <w:sz w:val="22"/>
          <w:szCs w:val="22"/>
        </w:rPr>
        <w:t>per motivi ed importi diversi da quelli sopra indicati</w:t>
      </w:r>
      <w:r w:rsidR="00BE576D" w:rsidRPr="00B412BF">
        <w:rPr>
          <w:rFonts w:ascii="Arial" w:hAnsi="Arial" w:cs="Arial"/>
          <w:sz w:val="22"/>
          <w:szCs w:val="22"/>
        </w:rPr>
        <w:t>,</w:t>
      </w:r>
      <w:r w:rsidRPr="00B412BF">
        <w:rPr>
          <w:rFonts w:ascii="Arial" w:hAnsi="Arial" w:cs="Arial"/>
          <w:sz w:val="22"/>
          <w:szCs w:val="22"/>
        </w:rPr>
        <w:t xml:space="preserve"> </w:t>
      </w:r>
      <w:r w:rsidR="00405792" w:rsidRPr="00405792">
        <w:rPr>
          <w:rFonts w:ascii="Arial" w:hAnsi="Arial" w:cs="Arial"/>
          <w:sz w:val="22"/>
          <w:szCs w:val="22"/>
        </w:rPr>
        <w:t>la fattura viene messa in sospensione inserendo nel campo apposito una nota che evidenzi le motivazioni</w:t>
      </w:r>
      <w:r w:rsidRPr="00B412BF">
        <w:rPr>
          <w:rFonts w:ascii="Arial" w:hAnsi="Arial" w:cs="Arial"/>
          <w:sz w:val="22"/>
          <w:szCs w:val="22"/>
        </w:rPr>
        <w:t xml:space="preserve">: </w:t>
      </w:r>
      <w:r w:rsidR="006E360C" w:rsidRPr="00B412BF">
        <w:rPr>
          <w:rFonts w:ascii="Arial" w:hAnsi="Arial" w:cs="Arial"/>
          <w:sz w:val="22"/>
          <w:szCs w:val="22"/>
        </w:rPr>
        <w:t xml:space="preserve">l’operatore addetto alla liquidazione procede </w:t>
      </w:r>
      <w:r w:rsidRPr="00B412BF">
        <w:rPr>
          <w:rFonts w:ascii="Arial" w:hAnsi="Arial" w:cs="Arial"/>
          <w:sz w:val="22"/>
          <w:szCs w:val="22"/>
        </w:rPr>
        <w:t xml:space="preserve">quindi al controllo del prezzo esposto mediante consultazione delle banche dati (ove esistenti) in cui sia riportato il prezzo </w:t>
      </w:r>
      <w:r w:rsidR="00B17939" w:rsidRPr="00B412BF">
        <w:rPr>
          <w:rFonts w:ascii="Arial" w:hAnsi="Arial" w:cs="Arial"/>
          <w:sz w:val="22"/>
          <w:szCs w:val="22"/>
        </w:rPr>
        <w:t xml:space="preserve">di mercato </w:t>
      </w:r>
      <w:r w:rsidRPr="00B412BF">
        <w:rPr>
          <w:rFonts w:ascii="Arial" w:hAnsi="Arial" w:cs="Arial"/>
          <w:sz w:val="22"/>
          <w:szCs w:val="22"/>
        </w:rPr>
        <w:t>del prodotto con valore ufficiale e vincolante</w:t>
      </w:r>
      <w:r w:rsidR="00B17939" w:rsidRPr="00B412BF">
        <w:rPr>
          <w:rFonts w:ascii="Arial" w:hAnsi="Arial" w:cs="Arial"/>
          <w:sz w:val="22"/>
          <w:szCs w:val="22"/>
        </w:rPr>
        <w:t>, al fine di verificare che il fornitore abbia correttamente applicato la percentuale di sconto</w:t>
      </w:r>
      <w:r w:rsidRPr="00B412BF">
        <w:rPr>
          <w:rFonts w:ascii="Arial" w:hAnsi="Arial" w:cs="Arial"/>
          <w:sz w:val="22"/>
          <w:szCs w:val="22"/>
        </w:rPr>
        <w:t>.</w:t>
      </w:r>
    </w:p>
    <w:p w:rsidR="00B17939" w:rsidRDefault="00B17939" w:rsidP="009E61E5">
      <w:pPr>
        <w:autoSpaceDE w:val="0"/>
        <w:autoSpaceDN w:val="0"/>
        <w:adjustRightInd w:val="0"/>
        <w:jc w:val="both"/>
        <w:rPr>
          <w:rFonts w:ascii="Arial" w:hAnsi="Arial" w:cs="Arial"/>
          <w:sz w:val="22"/>
          <w:szCs w:val="22"/>
        </w:rPr>
      </w:pPr>
    </w:p>
    <w:p w:rsidR="00B17939" w:rsidRPr="00B412BF" w:rsidRDefault="00B17939" w:rsidP="00B17939">
      <w:pPr>
        <w:autoSpaceDE w:val="0"/>
        <w:autoSpaceDN w:val="0"/>
        <w:adjustRightInd w:val="0"/>
        <w:jc w:val="both"/>
        <w:rPr>
          <w:rFonts w:ascii="Arial" w:hAnsi="Arial" w:cs="Arial"/>
          <w:sz w:val="22"/>
          <w:szCs w:val="22"/>
        </w:rPr>
      </w:pPr>
      <w:r w:rsidRPr="00B412BF">
        <w:rPr>
          <w:rFonts w:ascii="Arial" w:hAnsi="Arial" w:cs="Arial"/>
          <w:sz w:val="22"/>
          <w:szCs w:val="22"/>
        </w:rPr>
        <w:t xml:space="preserve">Nei casi in cui la differenza di prezzo e/o di importo complessivo tra ordine e fattura sia da attribuire all’aggiunta da parte del fornitore di spese non previste nell’ordinativo di fornitura (es. spese di trasporto per ordini sotto il minimo prestabilito) o alla variazione del prezzo di riferimento a cui il contratto è vincolato, l’operatore addetto alla liquidazione comunica tale differenza all’ufficio ordini il quale, effettuati i dovuti accertamenti ed acquisita la documentazione relativa alla procedura di aggiudicazione della fornitura, a comprova della spettanza di tali addebiti aggiuntivi, </w:t>
      </w:r>
      <w:r w:rsidRPr="00B412BF">
        <w:rPr>
          <w:rFonts w:ascii="Arial" w:hAnsi="Arial" w:cs="Arial"/>
          <w:sz w:val="22"/>
          <w:szCs w:val="22"/>
        </w:rPr>
        <w:lastRenderedPageBreak/>
        <w:t>provvede a modificare il prezzo a sistema (nel listino prodotti) e alla sostituzione dell’ordine inviato con i dati corretti.</w:t>
      </w:r>
    </w:p>
    <w:p w:rsidR="00B17939" w:rsidRPr="00B412BF" w:rsidRDefault="00B17939" w:rsidP="009E61E5">
      <w:pPr>
        <w:autoSpaceDE w:val="0"/>
        <w:autoSpaceDN w:val="0"/>
        <w:adjustRightInd w:val="0"/>
        <w:jc w:val="both"/>
        <w:rPr>
          <w:rFonts w:ascii="Arial" w:hAnsi="Arial" w:cs="Arial"/>
          <w:sz w:val="22"/>
          <w:szCs w:val="22"/>
        </w:rPr>
      </w:pPr>
    </w:p>
    <w:p w:rsidR="009E61E5" w:rsidRPr="00B412BF" w:rsidRDefault="009E61E5" w:rsidP="009E61E5">
      <w:pPr>
        <w:autoSpaceDE w:val="0"/>
        <w:autoSpaceDN w:val="0"/>
        <w:adjustRightInd w:val="0"/>
        <w:jc w:val="both"/>
        <w:rPr>
          <w:rFonts w:ascii="Arial" w:hAnsi="Arial" w:cs="Arial"/>
          <w:sz w:val="22"/>
          <w:szCs w:val="22"/>
        </w:rPr>
      </w:pPr>
      <w:r w:rsidRPr="00B412BF">
        <w:rPr>
          <w:rFonts w:ascii="Arial" w:hAnsi="Arial" w:cs="Arial"/>
          <w:sz w:val="22"/>
          <w:szCs w:val="22"/>
        </w:rPr>
        <w:t>Permanendo la suddetta difformità</w:t>
      </w:r>
      <w:r w:rsidR="00B17939" w:rsidRPr="00B412BF">
        <w:rPr>
          <w:rFonts w:ascii="Arial" w:hAnsi="Arial" w:cs="Arial"/>
          <w:sz w:val="22"/>
          <w:szCs w:val="22"/>
        </w:rPr>
        <w:t xml:space="preserve"> di prezzo tra ordine e fattura</w:t>
      </w:r>
      <w:r w:rsidRPr="00B412BF">
        <w:rPr>
          <w:rFonts w:ascii="Arial" w:hAnsi="Arial" w:cs="Arial"/>
          <w:sz w:val="22"/>
          <w:szCs w:val="22"/>
        </w:rPr>
        <w:t xml:space="preserve">, salvo eventuale preventivo contatto telefonico </w:t>
      </w:r>
      <w:r w:rsidR="0092277B" w:rsidRPr="00B412BF">
        <w:rPr>
          <w:rFonts w:ascii="Arial" w:hAnsi="Arial" w:cs="Arial"/>
          <w:sz w:val="22"/>
          <w:szCs w:val="22"/>
        </w:rPr>
        <w:t xml:space="preserve">con il fornitore </w:t>
      </w:r>
      <w:r w:rsidRPr="00B412BF">
        <w:rPr>
          <w:rFonts w:ascii="Arial" w:hAnsi="Arial" w:cs="Arial"/>
          <w:sz w:val="22"/>
          <w:szCs w:val="22"/>
        </w:rPr>
        <w:t xml:space="preserve">per gli opportuni chiarimenti, </w:t>
      </w:r>
      <w:r w:rsidR="006E360C" w:rsidRPr="00B412BF">
        <w:rPr>
          <w:rFonts w:ascii="Arial" w:hAnsi="Arial" w:cs="Arial"/>
          <w:sz w:val="22"/>
          <w:szCs w:val="22"/>
        </w:rPr>
        <w:t xml:space="preserve">l’operatore addetto alla liquidazione provvede </w:t>
      </w:r>
      <w:r w:rsidRPr="00B412BF">
        <w:rPr>
          <w:rFonts w:ascii="Arial" w:hAnsi="Arial" w:cs="Arial"/>
          <w:sz w:val="22"/>
          <w:szCs w:val="22"/>
        </w:rPr>
        <w:t>a trasmettere al</w:t>
      </w:r>
      <w:r w:rsidR="0092277B" w:rsidRPr="00B412BF">
        <w:rPr>
          <w:rFonts w:ascii="Arial" w:hAnsi="Arial" w:cs="Arial"/>
          <w:sz w:val="22"/>
          <w:szCs w:val="22"/>
        </w:rPr>
        <w:t xml:space="preserve"> fornitore </w:t>
      </w:r>
      <w:r w:rsidRPr="00B412BF">
        <w:rPr>
          <w:rFonts w:ascii="Arial" w:hAnsi="Arial" w:cs="Arial"/>
          <w:sz w:val="22"/>
          <w:szCs w:val="22"/>
        </w:rPr>
        <w:t xml:space="preserve">una richiesta </w:t>
      </w:r>
      <w:r w:rsidR="0092277B" w:rsidRPr="00B412BF">
        <w:rPr>
          <w:rFonts w:ascii="Arial" w:hAnsi="Arial" w:cs="Arial"/>
          <w:sz w:val="22"/>
          <w:szCs w:val="22"/>
        </w:rPr>
        <w:t>a firma del Responsabile della struttura compete</w:t>
      </w:r>
      <w:r w:rsidR="00B17939" w:rsidRPr="00B412BF">
        <w:rPr>
          <w:rFonts w:ascii="Arial" w:hAnsi="Arial" w:cs="Arial"/>
          <w:sz w:val="22"/>
          <w:szCs w:val="22"/>
        </w:rPr>
        <w:t>n</w:t>
      </w:r>
      <w:r w:rsidR="0092277B" w:rsidRPr="00B412BF">
        <w:rPr>
          <w:rFonts w:ascii="Arial" w:hAnsi="Arial" w:cs="Arial"/>
          <w:sz w:val="22"/>
          <w:szCs w:val="22"/>
        </w:rPr>
        <w:t xml:space="preserve">te o suo delegato </w:t>
      </w:r>
      <w:r w:rsidRPr="00B412BF">
        <w:rPr>
          <w:rFonts w:ascii="Arial" w:hAnsi="Arial" w:cs="Arial"/>
          <w:sz w:val="22"/>
          <w:szCs w:val="22"/>
        </w:rPr>
        <w:t>di N</w:t>
      </w:r>
      <w:r w:rsidR="0092277B" w:rsidRPr="00B412BF">
        <w:rPr>
          <w:rFonts w:ascii="Arial" w:hAnsi="Arial" w:cs="Arial"/>
          <w:sz w:val="22"/>
          <w:szCs w:val="22"/>
        </w:rPr>
        <w:t xml:space="preserve">ota di credito o di </w:t>
      </w:r>
      <w:r w:rsidR="00B17939" w:rsidRPr="00B412BF">
        <w:rPr>
          <w:rFonts w:ascii="Arial" w:hAnsi="Arial" w:cs="Arial"/>
          <w:sz w:val="22"/>
          <w:szCs w:val="22"/>
        </w:rPr>
        <w:t>N</w:t>
      </w:r>
      <w:r w:rsidR="0092277B" w:rsidRPr="00B412BF">
        <w:rPr>
          <w:rFonts w:ascii="Arial" w:hAnsi="Arial" w:cs="Arial"/>
          <w:sz w:val="22"/>
          <w:szCs w:val="22"/>
        </w:rPr>
        <w:t xml:space="preserve">ota di debito </w:t>
      </w:r>
      <w:r w:rsidRPr="00B412BF">
        <w:rPr>
          <w:rFonts w:ascii="Arial" w:hAnsi="Arial" w:cs="Arial"/>
          <w:sz w:val="22"/>
          <w:szCs w:val="22"/>
        </w:rPr>
        <w:t xml:space="preserve">con allegato </w:t>
      </w:r>
      <w:r w:rsidR="0092277B" w:rsidRPr="00B412BF">
        <w:rPr>
          <w:rFonts w:ascii="Arial" w:hAnsi="Arial" w:cs="Arial"/>
          <w:sz w:val="22"/>
          <w:szCs w:val="22"/>
        </w:rPr>
        <w:t>eventuale</w:t>
      </w:r>
      <w:r w:rsidRPr="00B412BF">
        <w:rPr>
          <w:rFonts w:ascii="Arial" w:hAnsi="Arial" w:cs="Arial"/>
          <w:sz w:val="22"/>
          <w:szCs w:val="22"/>
        </w:rPr>
        <w:t xml:space="preserve"> prospetto riepilogativo in cui si evidenzia la differenza tra gli importi fatturati e quelli risultanti all’azienda.</w:t>
      </w:r>
      <w:r w:rsidR="00B131A3" w:rsidRPr="00B412BF">
        <w:rPr>
          <w:rFonts w:ascii="Arial" w:hAnsi="Arial" w:cs="Arial"/>
          <w:sz w:val="22"/>
          <w:szCs w:val="22"/>
        </w:rPr>
        <w:t xml:space="preserve"> </w:t>
      </w:r>
    </w:p>
    <w:p w:rsidR="00B05905" w:rsidRPr="00B412BF" w:rsidRDefault="00B05905" w:rsidP="009E61E5">
      <w:pPr>
        <w:autoSpaceDE w:val="0"/>
        <w:autoSpaceDN w:val="0"/>
        <w:adjustRightInd w:val="0"/>
        <w:jc w:val="both"/>
        <w:rPr>
          <w:rFonts w:ascii="Arial" w:hAnsi="Arial" w:cs="Arial"/>
          <w:sz w:val="22"/>
          <w:szCs w:val="22"/>
        </w:rPr>
      </w:pPr>
    </w:p>
    <w:p w:rsidR="009E61E5" w:rsidRPr="00B412BF" w:rsidRDefault="009E61E5" w:rsidP="009E61E5">
      <w:pPr>
        <w:autoSpaceDE w:val="0"/>
        <w:autoSpaceDN w:val="0"/>
        <w:adjustRightInd w:val="0"/>
        <w:jc w:val="both"/>
        <w:rPr>
          <w:rFonts w:ascii="Arial" w:hAnsi="Arial" w:cs="Arial"/>
          <w:sz w:val="22"/>
          <w:szCs w:val="22"/>
        </w:rPr>
      </w:pPr>
      <w:r w:rsidRPr="00B412BF">
        <w:rPr>
          <w:rFonts w:ascii="Arial" w:hAnsi="Arial" w:cs="Arial"/>
          <w:sz w:val="22"/>
          <w:szCs w:val="22"/>
        </w:rPr>
        <w:t xml:space="preserve">Il ricevimento delle NDC/NDD </w:t>
      </w:r>
      <w:r w:rsidR="0092277B" w:rsidRPr="00B412BF">
        <w:rPr>
          <w:rFonts w:ascii="Arial" w:hAnsi="Arial" w:cs="Arial"/>
          <w:sz w:val="22"/>
          <w:szCs w:val="22"/>
        </w:rPr>
        <w:t xml:space="preserve">avviene </w:t>
      </w:r>
      <w:r w:rsidR="00B05905" w:rsidRPr="00B412BF">
        <w:rPr>
          <w:rFonts w:ascii="Arial" w:hAnsi="Arial" w:cs="Arial"/>
          <w:sz w:val="22"/>
          <w:szCs w:val="22"/>
        </w:rPr>
        <w:t xml:space="preserve">con le stesse </w:t>
      </w:r>
      <w:r w:rsidR="00C430D2">
        <w:rPr>
          <w:rFonts w:ascii="Arial" w:hAnsi="Arial" w:cs="Arial"/>
          <w:sz w:val="22"/>
          <w:szCs w:val="22"/>
        </w:rPr>
        <w:t xml:space="preserve">modalità previste al paragrafo </w:t>
      </w:r>
      <w:r w:rsidR="00F03FC4">
        <w:rPr>
          <w:rFonts w:ascii="Arial" w:hAnsi="Arial" w:cs="Arial"/>
          <w:sz w:val="22"/>
          <w:szCs w:val="22"/>
        </w:rPr>
        <w:t>5</w:t>
      </w:r>
      <w:r w:rsidR="00B05905" w:rsidRPr="00B412BF">
        <w:rPr>
          <w:rFonts w:ascii="Arial" w:hAnsi="Arial" w:cs="Arial"/>
          <w:sz w:val="22"/>
          <w:szCs w:val="22"/>
        </w:rPr>
        <w:t xml:space="preserve">.6 </w:t>
      </w:r>
      <w:r w:rsidR="0092277B" w:rsidRPr="00B412BF">
        <w:rPr>
          <w:rFonts w:ascii="Arial" w:hAnsi="Arial" w:cs="Arial"/>
          <w:sz w:val="22"/>
          <w:szCs w:val="22"/>
        </w:rPr>
        <w:t>per le fatture</w:t>
      </w:r>
      <w:r w:rsidR="007B3517">
        <w:rPr>
          <w:rFonts w:ascii="Arial" w:hAnsi="Arial" w:cs="Arial"/>
          <w:sz w:val="22"/>
          <w:szCs w:val="22"/>
        </w:rPr>
        <w:t>.</w:t>
      </w:r>
      <w:r w:rsidR="00D436A7">
        <w:rPr>
          <w:rFonts w:ascii="Arial" w:hAnsi="Arial" w:cs="Arial"/>
          <w:sz w:val="22"/>
          <w:szCs w:val="22"/>
        </w:rPr>
        <w:t xml:space="preserve"> </w:t>
      </w:r>
      <w:r w:rsidR="007B3517">
        <w:rPr>
          <w:rFonts w:ascii="Arial" w:hAnsi="Arial" w:cs="Arial"/>
          <w:sz w:val="22"/>
          <w:szCs w:val="22"/>
        </w:rPr>
        <w:t>L</w:t>
      </w:r>
      <w:r w:rsidR="0092277B" w:rsidRPr="00B412BF">
        <w:rPr>
          <w:rFonts w:ascii="Arial" w:hAnsi="Arial" w:cs="Arial"/>
          <w:sz w:val="22"/>
          <w:szCs w:val="22"/>
        </w:rPr>
        <w:t>a SEF</w:t>
      </w:r>
      <w:r w:rsidRPr="00B412BF">
        <w:rPr>
          <w:rFonts w:ascii="Arial" w:hAnsi="Arial" w:cs="Arial"/>
          <w:sz w:val="22"/>
          <w:szCs w:val="22"/>
        </w:rPr>
        <w:t xml:space="preserve"> provvede a condividere il documento con </w:t>
      </w:r>
      <w:r w:rsidR="0092277B" w:rsidRPr="00B412BF">
        <w:rPr>
          <w:rFonts w:ascii="Arial" w:hAnsi="Arial" w:cs="Arial"/>
          <w:sz w:val="22"/>
          <w:szCs w:val="22"/>
        </w:rPr>
        <w:t xml:space="preserve">la struttura </w:t>
      </w:r>
      <w:r w:rsidRPr="00B412BF">
        <w:rPr>
          <w:rFonts w:ascii="Arial" w:hAnsi="Arial" w:cs="Arial"/>
          <w:sz w:val="22"/>
          <w:szCs w:val="22"/>
        </w:rPr>
        <w:t>competente sul sistema gestionale.</w:t>
      </w:r>
    </w:p>
    <w:p w:rsidR="009E61E5" w:rsidRPr="00B412BF" w:rsidRDefault="0092277B" w:rsidP="009E61E5">
      <w:pPr>
        <w:autoSpaceDE w:val="0"/>
        <w:autoSpaceDN w:val="0"/>
        <w:adjustRightInd w:val="0"/>
        <w:jc w:val="both"/>
        <w:rPr>
          <w:rFonts w:ascii="Arial" w:hAnsi="Arial" w:cs="Arial"/>
          <w:sz w:val="22"/>
          <w:szCs w:val="22"/>
        </w:rPr>
      </w:pPr>
      <w:r w:rsidRPr="00B412BF">
        <w:rPr>
          <w:rFonts w:ascii="Arial" w:hAnsi="Arial" w:cs="Arial"/>
          <w:sz w:val="22"/>
          <w:szCs w:val="22"/>
        </w:rPr>
        <w:t xml:space="preserve">La struttura </w:t>
      </w:r>
      <w:r w:rsidR="009E61E5" w:rsidRPr="00B412BF">
        <w:rPr>
          <w:rFonts w:ascii="Arial" w:hAnsi="Arial" w:cs="Arial"/>
          <w:sz w:val="22"/>
          <w:szCs w:val="22"/>
        </w:rPr>
        <w:t>competente</w:t>
      </w:r>
      <w:r w:rsidR="00BB525D" w:rsidRPr="00B412BF">
        <w:rPr>
          <w:rFonts w:ascii="Arial" w:hAnsi="Arial" w:cs="Arial"/>
          <w:sz w:val="22"/>
          <w:szCs w:val="22"/>
        </w:rPr>
        <w:t xml:space="preserve"> (</w:t>
      </w:r>
      <w:r w:rsidRPr="00B412BF">
        <w:rPr>
          <w:rFonts w:ascii="Arial" w:hAnsi="Arial" w:cs="Arial"/>
          <w:sz w:val="22"/>
          <w:szCs w:val="22"/>
        </w:rPr>
        <w:t>SGA/STES</w:t>
      </w:r>
      <w:r w:rsidR="00BB525D" w:rsidRPr="00B412BF">
        <w:rPr>
          <w:rFonts w:ascii="Arial" w:hAnsi="Arial" w:cs="Arial"/>
          <w:sz w:val="22"/>
          <w:szCs w:val="22"/>
        </w:rPr>
        <w:t>)</w:t>
      </w:r>
      <w:r w:rsidR="009E61E5" w:rsidRPr="00B412BF">
        <w:rPr>
          <w:rFonts w:ascii="Arial" w:hAnsi="Arial" w:cs="Arial"/>
          <w:sz w:val="22"/>
          <w:szCs w:val="22"/>
        </w:rPr>
        <w:t xml:space="preserve"> provvede quindi ad associare la NDC/NDD </w:t>
      </w:r>
      <w:r w:rsidR="00E65FF7" w:rsidRPr="00B412BF">
        <w:rPr>
          <w:rFonts w:ascii="Arial" w:hAnsi="Arial" w:cs="Arial"/>
          <w:sz w:val="22"/>
          <w:szCs w:val="22"/>
        </w:rPr>
        <w:t>al</w:t>
      </w:r>
      <w:r w:rsidR="009E61E5" w:rsidRPr="00B412BF">
        <w:rPr>
          <w:rFonts w:ascii="Arial" w:hAnsi="Arial" w:cs="Arial"/>
          <w:sz w:val="22"/>
          <w:szCs w:val="22"/>
        </w:rPr>
        <w:t>la fattura di riferimento</w:t>
      </w:r>
      <w:r w:rsidR="00BB525D" w:rsidRPr="00B412BF">
        <w:rPr>
          <w:rFonts w:ascii="Arial" w:hAnsi="Arial" w:cs="Arial"/>
          <w:sz w:val="22"/>
          <w:szCs w:val="22"/>
        </w:rPr>
        <w:t xml:space="preserve"> o al documento con cui verrà compensata finanziariamente se la fattura originaria è già stata pagata</w:t>
      </w:r>
      <w:r w:rsidR="009E61E5" w:rsidRPr="00B412BF">
        <w:rPr>
          <w:rFonts w:ascii="Arial" w:hAnsi="Arial" w:cs="Arial"/>
          <w:sz w:val="22"/>
          <w:szCs w:val="22"/>
        </w:rPr>
        <w:t>, apponendo sul gestionale le opportune note.</w:t>
      </w:r>
    </w:p>
    <w:p w:rsidR="00143AC6" w:rsidRPr="009E61E5" w:rsidRDefault="00143AC6" w:rsidP="009E61E5">
      <w:pPr>
        <w:autoSpaceDE w:val="0"/>
        <w:autoSpaceDN w:val="0"/>
        <w:adjustRightInd w:val="0"/>
        <w:jc w:val="both"/>
        <w:rPr>
          <w:rFonts w:ascii="Arial" w:hAnsi="Arial" w:cs="Arial"/>
          <w:sz w:val="22"/>
          <w:szCs w:val="22"/>
        </w:rPr>
      </w:pPr>
    </w:p>
    <w:p w:rsidR="00B17939" w:rsidRDefault="00B17939" w:rsidP="009E61E5">
      <w:pPr>
        <w:autoSpaceDE w:val="0"/>
        <w:autoSpaceDN w:val="0"/>
        <w:adjustRightInd w:val="0"/>
        <w:jc w:val="both"/>
        <w:rPr>
          <w:rFonts w:ascii="Arial" w:hAnsi="Arial" w:cs="Arial"/>
          <w:sz w:val="22"/>
          <w:szCs w:val="22"/>
        </w:rPr>
      </w:pPr>
    </w:p>
    <w:p w:rsidR="00163EEA" w:rsidRPr="00B412BF" w:rsidRDefault="00163EEA" w:rsidP="00F03FC4">
      <w:pPr>
        <w:pStyle w:val="Paragrafoelenco"/>
        <w:numPr>
          <w:ilvl w:val="2"/>
          <w:numId w:val="57"/>
        </w:numPr>
        <w:spacing w:after="160" w:line="257" w:lineRule="auto"/>
        <w:ind w:left="1276" w:hanging="567"/>
        <w:contextualSpacing w:val="0"/>
        <w:jc w:val="both"/>
        <w:outlineLvl w:val="2"/>
        <w:rPr>
          <w:rFonts w:ascii="Arial" w:hAnsi="Arial" w:cs="Arial"/>
          <w:u w:val="single"/>
        </w:rPr>
      </w:pPr>
      <w:bookmarkStart w:id="20" w:name="_Toc29545409"/>
      <w:r w:rsidRPr="00B412BF">
        <w:rPr>
          <w:rFonts w:ascii="Arial" w:hAnsi="Arial" w:cs="Arial"/>
          <w:u w:val="single"/>
        </w:rPr>
        <w:t>Controlli di regolarità della fattura</w:t>
      </w:r>
      <w:bookmarkEnd w:id="20"/>
    </w:p>
    <w:p w:rsidR="00493EB0" w:rsidRPr="00B412BF" w:rsidRDefault="00493EB0" w:rsidP="00493EB0">
      <w:pPr>
        <w:autoSpaceDE w:val="0"/>
        <w:autoSpaceDN w:val="0"/>
        <w:adjustRightInd w:val="0"/>
        <w:jc w:val="both"/>
        <w:rPr>
          <w:rFonts w:ascii="Arial" w:hAnsi="Arial" w:cs="Arial"/>
          <w:sz w:val="22"/>
          <w:szCs w:val="22"/>
        </w:rPr>
      </w:pPr>
      <w:r w:rsidRPr="00B412BF">
        <w:rPr>
          <w:rFonts w:ascii="Arial" w:hAnsi="Arial" w:cs="Arial"/>
          <w:sz w:val="22"/>
          <w:szCs w:val="22"/>
        </w:rPr>
        <w:t xml:space="preserve">In caso di fatture per le quali non risulta registrato a sistema il relativo DDT o di fatture con ordine e DDT a sistema non associabili per difformità di dati rilevanti, verificata l’eventuale presenza di annotazioni sull’ordine apposte dal Magazzino ricevente la merce, </w:t>
      </w:r>
      <w:r w:rsidR="00B17939" w:rsidRPr="00B412BF">
        <w:rPr>
          <w:rFonts w:ascii="Arial" w:hAnsi="Arial" w:cs="Arial"/>
          <w:sz w:val="22"/>
          <w:szCs w:val="22"/>
        </w:rPr>
        <w:t>l’ufficio liquidazione del</w:t>
      </w:r>
      <w:r w:rsidR="00486759" w:rsidRPr="00B412BF">
        <w:rPr>
          <w:rFonts w:ascii="Arial" w:hAnsi="Arial" w:cs="Arial"/>
          <w:sz w:val="22"/>
          <w:szCs w:val="22"/>
        </w:rPr>
        <w:t xml:space="preserve">la struttura competente </w:t>
      </w:r>
      <w:r w:rsidR="00326944" w:rsidRPr="00B412BF">
        <w:rPr>
          <w:rFonts w:ascii="Arial" w:hAnsi="Arial" w:cs="Arial"/>
          <w:sz w:val="22"/>
          <w:szCs w:val="22"/>
        </w:rPr>
        <w:t xml:space="preserve">(SGA/STES) </w:t>
      </w:r>
      <w:r w:rsidRPr="00B412BF">
        <w:rPr>
          <w:rFonts w:ascii="Arial" w:hAnsi="Arial" w:cs="Arial"/>
          <w:sz w:val="22"/>
          <w:szCs w:val="22"/>
        </w:rPr>
        <w:t>si attiva al fine d</w:t>
      </w:r>
      <w:r w:rsidR="00326944" w:rsidRPr="00B412BF">
        <w:rPr>
          <w:rFonts w:ascii="Arial" w:hAnsi="Arial" w:cs="Arial"/>
          <w:sz w:val="22"/>
          <w:szCs w:val="22"/>
        </w:rPr>
        <w:t>ella regolarizzazione della predetta documentazione e della liquidazione della fattura</w:t>
      </w:r>
      <w:r w:rsidR="006E360C" w:rsidRPr="00B412BF">
        <w:rPr>
          <w:rFonts w:ascii="Arial" w:hAnsi="Arial" w:cs="Arial"/>
          <w:sz w:val="22"/>
          <w:szCs w:val="22"/>
        </w:rPr>
        <w:t>.</w:t>
      </w:r>
    </w:p>
    <w:p w:rsidR="00493EB0" w:rsidRPr="00B412BF" w:rsidRDefault="00493EB0" w:rsidP="00493EB0">
      <w:pPr>
        <w:autoSpaceDE w:val="0"/>
        <w:autoSpaceDN w:val="0"/>
        <w:adjustRightInd w:val="0"/>
        <w:jc w:val="both"/>
        <w:rPr>
          <w:rFonts w:ascii="Arial" w:hAnsi="Arial" w:cs="Arial"/>
          <w:sz w:val="22"/>
          <w:szCs w:val="22"/>
        </w:rPr>
      </w:pPr>
    </w:p>
    <w:p w:rsidR="00493EB0" w:rsidRPr="001C44E5" w:rsidRDefault="00493EB0" w:rsidP="00493EB0">
      <w:pPr>
        <w:autoSpaceDE w:val="0"/>
        <w:autoSpaceDN w:val="0"/>
        <w:adjustRightInd w:val="0"/>
        <w:jc w:val="both"/>
        <w:rPr>
          <w:rFonts w:ascii="Arial" w:hAnsi="Arial" w:cs="Arial"/>
          <w:sz w:val="22"/>
          <w:szCs w:val="22"/>
        </w:rPr>
      </w:pPr>
      <w:r w:rsidRPr="001C44E5">
        <w:rPr>
          <w:rFonts w:ascii="Arial" w:hAnsi="Arial" w:cs="Arial"/>
          <w:sz w:val="22"/>
          <w:szCs w:val="22"/>
        </w:rPr>
        <w:t xml:space="preserve">Le eventuali “inesattezze” della documentazione contabile prodotta dal fornitore che non possono essere </w:t>
      </w:r>
      <w:r w:rsidR="00B17939" w:rsidRPr="001C44E5">
        <w:rPr>
          <w:rFonts w:ascii="Arial" w:hAnsi="Arial" w:cs="Arial"/>
          <w:sz w:val="22"/>
          <w:szCs w:val="22"/>
        </w:rPr>
        <w:t>regolarizzate</w:t>
      </w:r>
      <w:r w:rsidRPr="001C44E5">
        <w:rPr>
          <w:rFonts w:ascii="Arial" w:hAnsi="Arial" w:cs="Arial"/>
          <w:strike/>
          <w:sz w:val="22"/>
          <w:szCs w:val="22"/>
        </w:rPr>
        <w:t>,</w:t>
      </w:r>
      <w:r w:rsidRPr="001C44E5">
        <w:rPr>
          <w:rFonts w:ascii="Arial" w:hAnsi="Arial" w:cs="Arial"/>
          <w:sz w:val="22"/>
          <w:szCs w:val="22"/>
        </w:rPr>
        <w:t xml:space="preserve"> vengono contestate </w:t>
      </w:r>
      <w:r w:rsidR="00587B51" w:rsidRPr="001C44E5">
        <w:rPr>
          <w:rFonts w:ascii="Arial" w:hAnsi="Arial" w:cs="Arial"/>
          <w:sz w:val="22"/>
          <w:szCs w:val="22"/>
        </w:rPr>
        <w:t xml:space="preserve">mediante nota scritta </w:t>
      </w:r>
      <w:r w:rsidR="001F776D" w:rsidRPr="001C44E5">
        <w:rPr>
          <w:rFonts w:ascii="Arial" w:hAnsi="Arial" w:cs="Arial"/>
          <w:sz w:val="22"/>
          <w:szCs w:val="22"/>
        </w:rPr>
        <w:t xml:space="preserve">trasmessa </w:t>
      </w:r>
      <w:r w:rsidR="00602B97" w:rsidRPr="001C44E5">
        <w:rPr>
          <w:rFonts w:ascii="Arial" w:hAnsi="Arial" w:cs="Arial"/>
          <w:sz w:val="22"/>
          <w:szCs w:val="22"/>
        </w:rPr>
        <w:t xml:space="preserve">a mezzo </w:t>
      </w:r>
      <w:proofErr w:type="spellStart"/>
      <w:r w:rsidR="009C66B2" w:rsidRPr="001C44E5">
        <w:rPr>
          <w:rFonts w:ascii="Arial" w:hAnsi="Arial" w:cs="Arial"/>
          <w:sz w:val="22"/>
          <w:szCs w:val="22"/>
        </w:rPr>
        <w:t>Pec</w:t>
      </w:r>
      <w:proofErr w:type="spellEnd"/>
      <w:r w:rsidRPr="001C44E5">
        <w:rPr>
          <w:rFonts w:ascii="Arial" w:hAnsi="Arial" w:cs="Arial"/>
          <w:sz w:val="22"/>
          <w:szCs w:val="22"/>
        </w:rPr>
        <w:t xml:space="preserve"> </w:t>
      </w:r>
      <w:r w:rsidR="00326944" w:rsidRPr="001C44E5">
        <w:rPr>
          <w:rFonts w:ascii="Arial" w:hAnsi="Arial" w:cs="Arial"/>
          <w:sz w:val="22"/>
          <w:szCs w:val="22"/>
        </w:rPr>
        <w:t xml:space="preserve">al fornitore </w:t>
      </w:r>
      <w:r w:rsidRPr="001C44E5">
        <w:rPr>
          <w:rFonts w:ascii="Arial" w:hAnsi="Arial" w:cs="Arial"/>
          <w:sz w:val="22"/>
          <w:szCs w:val="22"/>
        </w:rPr>
        <w:t>a firma del Responsabile del</w:t>
      </w:r>
      <w:r w:rsidR="00326944" w:rsidRPr="001C44E5">
        <w:rPr>
          <w:rFonts w:ascii="Arial" w:hAnsi="Arial" w:cs="Arial"/>
          <w:sz w:val="22"/>
          <w:szCs w:val="22"/>
        </w:rPr>
        <w:t xml:space="preserve">la struttura </w:t>
      </w:r>
      <w:r w:rsidRPr="001C44E5">
        <w:rPr>
          <w:rFonts w:ascii="Arial" w:hAnsi="Arial" w:cs="Arial"/>
          <w:sz w:val="22"/>
          <w:szCs w:val="22"/>
        </w:rPr>
        <w:t>competente</w:t>
      </w:r>
      <w:r w:rsidR="00326944" w:rsidRPr="001C44E5">
        <w:rPr>
          <w:rFonts w:ascii="Arial" w:hAnsi="Arial" w:cs="Arial"/>
          <w:sz w:val="22"/>
          <w:szCs w:val="22"/>
        </w:rPr>
        <w:t xml:space="preserve"> o suo delegato</w:t>
      </w:r>
      <w:r w:rsidRPr="001C44E5">
        <w:rPr>
          <w:rFonts w:ascii="Arial" w:hAnsi="Arial" w:cs="Arial"/>
          <w:sz w:val="22"/>
          <w:szCs w:val="22"/>
        </w:rPr>
        <w:t>, con contestuale richiesta di</w:t>
      </w:r>
      <w:r w:rsidR="00EF6F49" w:rsidRPr="001C44E5">
        <w:rPr>
          <w:rFonts w:ascii="Arial" w:hAnsi="Arial" w:cs="Arial"/>
          <w:sz w:val="22"/>
          <w:szCs w:val="22"/>
        </w:rPr>
        <w:t xml:space="preserve"> emissione di </w:t>
      </w:r>
      <w:r w:rsidR="00326944" w:rsidRPr="001C44E5">
        <w:rPr>
          <w:rFonts w:ascii="Arial" w:hAnsi="Arial" w:cs="Arial"/>
          <w:sz w:val="22"/>
          <w:szCs w:val="22"/>
        </w:rPr>
        <w:t>NDC/NDD</w:t>
      </w:r>
      <w:r w:rsidR="00980D8A" w:rsidRPr="001C44E5">
        <w:rPr>
          <w:rFonts w:ascii="Arial" w:hAnsi="Arial" w:cs="Arial"/>
          <w:sz w:val="22"/>
          <w:szCs w:val="22"/>
        </w:rPr>
        <w:t>, inviata per conoscenza alla SEF</w:t>
      </w:r>
      <w:r w:rsidR="00763E9C" w:rsidRPr="001C44E5">
        <w:rPr>
          <w:rFonts w:ascii="Arial" w:hAnsi="Arial" w:cs="Arial"/>
          <w:sz w:val="22"/>
          <w:szCs w:val="22"/>
        </w:rPr>
        <w:t xml:space="preserve"> entro un termine prestabilito di norma non inferiore a 15 gg</w:t>
      </w:r>
      <w:r w:rsidRPr="001C44E5">
        <w:rPr>
          <w:rFonts w:ascii="Arial" w:hAnsi="Arial" w:cs="Arial"/>
          <w:sz w:val="22"/>
          <w:szCs w:val="22"/>
        </w:rPr>
        <w:t>.</w:t>
      </w:r>
    </w:p>
    <w:p w:rsidR="00D22075" w:rsidRPr="001C44E5" w:rsidRDefault="00D22075" w:rsidP="00493EB0">
      <w:pPr>
        <w:autoSpaceDE w:val="0"/>
        <w:autoSpaceDN w:val="0"/>
        <w:adjustRightInd w:val="0"/>
        <w:jc w:val="both"/>
        <w:rPr>
          <w:rFonts w:ascii="Arial" w:hAnsi="Arial" w:cs="Arial"/>
          <w:sz w:val="22"/>
          <w:szCs w:val="22"/>
        </w:rPr>
      </w:pPr>
    </w:p>
    <w:p w:rsidR="00493EB0" w:rsidRPr="001C44E5" w:rsidRDefault="00B17939" w:rsidP="00493EB0">
      <w:pPr>
        <w:autoSpaceDE w:val="0"/>
        <w:autoSpaceDN w:val="0"/>
        <w:adjustRightInd w:val="0"/>
        <w:jc w:val="both"/>
        <w:rPr>
          <w:rFonts w:ascii="Arial" w:hAnsi="Arial" w:cs="Arial"/>
          <w:sz w:val="22"/>
          <w:szCs w:val="22"/>
        </w:rPr>
      </w:pPr>
      <w:r w:rsidRPr="001C44E5">
        <w:rPr>
          <w:rFonts w:ascii="Arial" w:hAnsi="Arial" w:cs="Arial"/>
          <w:sz w:val="22"/>
          <w:szCs w:val="22"/>
        </w:rPr>
        <w:t>C</w:t>
      </w:r>
      <w:r w:rsidR="00493EB0" w:rsidRPr="001C44E5">
        <w:rPr>
          <w:rFonts w:ascii="Arial" w:hAnsi="Arial" w:cs="Arial"/>
          <w:sz w:val="22"/>
          <w:szCs w:val="22"/>
        </w:rPr>
        <w:t xml:space="preserve">ontestualmente all’invio della contestazione, </w:t>
      </w:r>
      <w:r w:rsidR="00085094" w:rsidRPr="001C44E5">
        <w:rPr>
          <w:rFonts w:ascii="Arial" w:hAnsi="Arial" w:cs="Arial"/>
          <w:sz w:val="22"/>
          <w:szCs w:val="22"/>
        </w:rPr>
        <w:t xml:space="preserve">l’operatore incaricato della liquidazione </w:t>
      </w:r>
      <w:r w:rsidR="00C63F0E" w:rsidRPr="001C44E5">
        <w:rPr>
          <w:rFonts w:ascii="Arial" w:hAnsi="Arial" w:cs="Arial"/>
          <w:sz w:val="22"/>
          <w:szCs w:val="22"/>
        </w:rPr>
        <w:t xml:space="preserve">provvede all'inserimento </w:t>
      </w:r>
      <w:r w:rsidR="00C500B1" w:rsidRPr="001C44E5">
        <w:rPr>
          <w:rFonts w:ascii="Arial" w:hAnsi="Arial" w:cs="Arial"/>
          <w:sz w:val="22"/>
          <w:szCs w:val="22"/>
        </w:rPr>
        <w:t xml:space="preserve">nel sistema gestionale della causale della sospensione dei termini di pagamento </w:t>
      </w:r>
      <w:r w:rsidR="00CB7F51" w:rsidRPr="001C44E5">
        <w:rPr>
          <w:rFonts w:ascii="Arial" w:hAnsi="Arial" w:cs="Arial"/>
          <w:sz w:val="22"/>
          <w:szCs w:val="22"/>
        </w:rPr>
        <w:t xml:space="preserve">secondo le modalità indicate nel successivo paragrafo </w:t>
      </w:r>
      <w:r w:rsidR="00F03FC4">
        <w:rPr>
          <w:rFonts w:ascii="Arial" w:hAnsi="Arial" w:cs="Arial"/>
          <w:sz w:val="22"/>
          <w:szCs w:val="22"/>
        </w:rPr>
        <w:t>5</w:t>
      </w:r>
      <w:r w:rsidR="00CB7F51" w:rsidRPr="001C44E5">
        <w:rPr>
          <w:rFonts w:ascii="Arial" w:hAnsi="Arial" w:cs="Arial"/>
          <w:sz w:val="22"/>
          <w:szCs w:val="22"/>
        </w:rPr>
        <w:t xml:space="preserve">.8.3, fatta salva </w:t>
      </w:r>
      <w:r w:rsidR="00C74D1F" w:rsidRPr="001C44E5">
        <w:rPr>
          <w:rFonts w:ascii="Arial" w:hAnsi="Arial" w:cs="Arial"/>
          <w:sz w:val="22"/>
          <w:szCs w:val="22"/>
        </w:rPr>
        <w:t xml:space="preserve">l’eventuale </w:t>
      </w:r>
      <w:r w:rsidR="007A2C0C" w:rsidRPr="001C44E5">
        <w:rPr>
          <w:rFonts w:ascii="Arial" w:hAnsi="Arial" w:cs="Arial"/>
          <w:sz w:val="22"/>
          <w:szCs w:val="22"/>
        </w:rPr>
        <w:t xml:space="preserve">autorizzazione </w:t>
      </w:r>
      <w:r w:rsidR="00DA130F" w:rsidRPr="001C44E5">
        <w:rPr>
          <w:rFonts w:ascii="Arial" w:hAnsi="Arial" w:cs="Arial"/>
          <w:sz w:val="22"/>
          <w:szCs w:val="22"/>
        </w:rPr>
        <w:t xml:space="preserve">del Responsabile </w:t>
      </w:r>
      <w:r w:rsidR="00627761" w:rsidRPr="001C44E5">
        <w:rPr>
          <w:rFonts w:ascii="Arial" w:hAnsi="Arial" w:cs="Arial"/>
          <w:sz w:val="22"/>
          <w:szCs w:val="22"/>
        </w:rPr>
        <w:t xml:space="preserve">della Struttura competente </w:t>
      </w:r>
      <w:r w:rsidR="00154B95" w:rsidRPr="001C44E5">
        <w:rPr>
          <w:rFonts w:ascii="Arial" w:hAnsi="Arial" w:cs="Arial"/>
          <w:sz w:val="22"/>
          <w:szCs w:val="22"/>
        </w:rPr>
        <w:t xml:space="preserve">al </w:t>
      </w:r>
      <w:r w:rsidR="00493EB0" w:rsidRPr="001C44E5">
        <w:rPr>
          <w:rFonts w:ascii="Arial" w:hAnsi="Arial" w:cs="Arial"/>
          <w:sz w:val="22"/>
          <w:szCs w:val="22"/>
        </w:rPr>
        <w:t xml:space="preserve">pagamento in acconto del corrispettivo per la parte dovuta, chiedendo al fornitore </w:t>
      </w:r>
      <w:r w:rsidR="008C6388" w:rsidRPr="001C44E5">
        <w:rPr>
          <w:rFonts w:ascii="Arial" w:hAnsi="Arial" w:cs="Arial"/>
          <w:sz w:val="22"/>
          <w:szCs w:val="22"/>
        </w:rPr>
        <w:t xml:space="preserve">solo </w:t>
      </w:r>
      <w:r w:rsidR="00493EB0" w:rsidRPr="001C44E5">
        <w:rPr>
          <w:rFonts w:ascii="Arial" w:hAnsi="Arial" w:cs="Arial"/>
          <w:sz w:val="22"/>
          <w:szCs w:val="22"/>
        </w:rPr>
        <w:t xml:space="preserve">per la restante parte l’emissione di una </w:t>
      </w:r>
      <w:r w:rsidR="008C6388" w:rsidRPr="001C44E5">
        <w:rPr>
          <w:rFonts w:ascii="Arial" w:hAnsi="Arial" w:cs="Arial"/>
          <w:sz w:val="22"/>
          <w:szCs w:val="22"/>
        </w:rPr>
        <w:t>NDC</w:t>
      </w:r>
      <w:r w:rsidR="00493EB0" w:rsidRPr="001C44E5">
        <w:rPr>
          <w:rFonts w:ascii="Arial" w:hAnsi="Arial" w:cs="Arial"/>
          <w:sz w:val="22"/>
          <w:szCs w:val="22"/>
        </w:rPr>
        <w:t xml:space="preserve">. </w:t>
      </w:r>
    </w:p>
    <w:p w:rsidR="00163EEA" w:rsidRPr="001C44E5" w:rsidRDefault="00A90EB5" w:rsidP="00493EB0">
      <w:pPr>
        <w:autoSpaceDE w:val="0"/>
        <w:autoSpaceDN w:val="0"/>
        <w:adjustRightInd w:val="0"/>
        <w:jc w:val="both"/>
        <w:rPr>
          <w:rFonts w:ascii="Arial" w:hAnsi="Arial" w:cs="Arial"/>
          <w:sz w:val="22"/>
          <w:szCs w:val="22"/>
        </w:rPr>
      </w:pPr>
      <w:r w:rsidRPr="001C44E5">
        <w:rPr>
          <w:rFonts w:ascii="Arial" w:hAnsi="Arial" w:cs="Arial"/>
          <w:sz w:val="22"/>
          <w:szCs w:val="22"/>
        </w:rPr>
        <w:t>Qualora vengano fornite dal fornitore evidenze che comprovano la risoluzione delle non conformità</w:t>
      </w:r>
      <w:r w:rsidR="000F526D" w:rsidRPr="001C44E5">
        <w:rPr>
          <w:rFonts w:ascii="Arial" w:hAnsi="Arial" w:cs="Arial"/>
          <w:sz w:val="22"/>
          <w:szCs w:val="22"/>
        </w:rPr>
        <w:t xml:space="preserve">, l’operatore incaricato </w:t>
      </w:r>
      <w:r w:rsidR="00B85136" w:rsidRPr="001C44E5">
        <w:rPr>
          <w:rFonts w:ascii="Arial" w:hAnsi="Arial" w:cs="Arial"/>
          <w:sz w:val="22"/>
          <w:szCs w:val="22"/>
        </w:rPr>
        <w:t xml:space="preserve">– </w:t>
      </w:r>
      <w:r w:rsidR="000F526D" w:rsidRPr="001C44E5">
        <w:rPr>
          <w:rFonts w:ascii="Arial" w:hAnsi="Arial" w:cs="Arial"/>
          <w:sz w:val="22"/>
          <w:szCs w:val="22"/>
        </w:rPr>
        <w:t xml:space="preserve">su autorizzazione del Responsabile della Struttura </w:t>
      </w:r>
      <w:r w:rsidR="00CB516F" w:rsidRPr="001C44E5">
        <w:rPr>
          <w:rFonts w:ascii="Arial" w:hAnsi="Arial" w:cs="Arial"/>
          <w:sz w:val="22"/>
          <w:szCs w:val="22"/>
        </w:rPr>
        <w:t>competente</w:t>
      </w:r>
      <w:r w:rsidR="00B85136" w:rsidRPr="001C44E5">
        <w:rPr>
          <w:rFonts w:ascii="Arial" w:hAnsi="Arial" w:cs="Arial"/>
          <w:sz w:val="22"/>
          <w:szCs w:val="22"/>
        </w:rPr>
        <w:t xml:space="preserve"> – </w:t>
      </w:r>
      <w:r w:rsidR="00CB516F" w:rsidRPr="001C44E5">
        <w:rPr>
          <w:rFonts w:ascii="Arial" w:hAnsi="Arial" w:cs="Arial"/>
          <w:sz w:val="22"/>
          <w:szCs w:val="22"/>
        </w:rPr>
        <w:t>provvede alla liquidazione della fattura e all'inserimento a sistema della data di fine della  contestazione</w:t>
      </w:r>
      <w:r w:rsidR="00101174" w:rsidRPr="001C44E5">
        <w:rPr>
          <w:rFonts w:ascii="Arial" w:hAnsi="Arial" w:cs="Arial"/>
          <w:sz w:val="22"/>
          <w:szCs w:val="22"/>
        </w:rPr>
        <w:t>.</w:t>
      </w:r>
    </w:p>
    <w:p w:rsidR="00A90EB5" w:rsidRPr="001C44E5" w:rsidRDefault="00A90EB5" w:rsidP="00493EB0">
      <w:pPr>
        <w:autoSpaceDE w:val="0"/>
        <w:autoSpaceDN w:val="0"/>
        <w:adjustRightInd w:val="0"/>
        <w:jc w:val="both"/>
        <w:rPr>
          <w:rFonts w:ascii="Arial" w:hAnsi="Arial" w:cs="Arial"/>
          <w:sz w:val="22"/>
          <w:szCs w:val="22"/>
        </w:rPr>
      </w:pPr>
    </w:p>
    <w:p w:rsidR="00163EEA" w:rsidRPr="00B412BF" w:rsidRDefault="00163EEA" w:rsidP="00163EEA">
      <w:pPr>
        <w:autoSpaceDE w:val="0"/>
        <w:autoSpaceDN w:val="0"/>
        <w:adjustRightInd w:val="0"/>
        <w:jc w:val="both"/>
        <w:rPr>
          <w:rFonts w:ascii="Arial" w:hAnsi="Arial" w:cs="Arial"/>
          <w:sz w:val="22"/>
          <w:szCs w:val="22"/>
        </w:rPr>
      </w:pPr>
      <w:r w:rsidRPr="00B412BF">
        <w:rPr>
          <w:rFonts w:ascii="Arial" w:hAnsi="Arial" w:cs="Arial"/>
          <w:sz w:val="22"/>
          <w:szCs w:val="22"/>
        </w:rPr>
        <w:t>Le fatture che si riferiscono ad ordini evasi parzialmente, se riscontrate senza errori, possono essere liquidate direttamente a sistema.</w:t>
      </w:r>
    </w:p>
    <w:p w:rsidR="00163EEA" w:rsidRPr="00B412BF" w:rsidRDefault="00163EEA" w:rsidP="00493EB0">
      <w:pPr>
        <w:autoSpaceDE w:val="0"/>
        <w:autoSpaceDN w:val="0"/>
        <w:adjustRightInd w:val="0"/>
        <w:jc w:val="both"/>
        <w:rPr>
          <w:rFonts w:ascii="Arial" w:hAnsi="Arial" w:cs="Arial"/>
          <w:sz w:val="22"/>
          <w:szCs w:val="22"/>
        </w:rPr>
      </w:pPr>
    </w:p>
    <w:p w:rsidR="00163EEA" w:rsidRPr="00B412BF" w:rsidRDefault="00163EEA" w:rsidP="00163EEA">
      <w:pPr>
        <w:autoSpaceDE w:val="0"/>
        <w:autoSpaceDN w:val="0"/>
        <w:adjustRightInd w:val="0"/>
        <w:jc w:val="both"/>
        <w:rPr>
          <w:rFonts w:ascii="Arial" w:hAnsi="Arial" w:cs="Arial"/>
          <w:sz w:val="22"/>
          <w:szCs w:val="22"/>
        </w:rPr>
      </w:pPr>
      <w:r w:rsidRPr="00516BE1">
        <w:rPr>
          <w:rFonts w:ascii="Arial" w:hAnsi="Arial" w:cs="Arial"/>
          <w:sz w:val="22"/>
          <w:szCs w:val="22"/>
        </w:rPr>
        <w:t xml:space="preserve">In caso di fatture prive di ordine o DDT associato (salvo il caso di acquisti </w:t>
      </w:r>
      <w:r w:rsidRPr="00516BE1">
        <w:rPr>
          <w:rFonts w:ascii="Arial" w:hAnsi="Arial" w:cs="Arial"/>
          <w:kern w:val="28"/>
          <w:sz w:val="22"/>
          <w:szCs w:val="22"/>
        </w:rPr>
        <w:t xml:space="preserve">per i quali non è previsto) </w:t>
      </w:r>
      <w:r w:rsidRPr="00516BE1">
        <w:rPr>
          <w:rFonts w:ascii="Arial" w:hAnsi="Arial" w:cs="Arial"/>
          <w:sz w:val="22"/>
          <w:szCs w:val="22"/>
        </w:rPr>
        <w:t>l’ufficio ordinante della struttura competente (SGA/STES), ricevuta la fattura, provvede ad emettere l’ordine di fornitura e al caricamento a sistema dei relativi documenti, secondo le modalità definite nelle procedure specifiche sopra citate.</w:t>
      </w:r>
      <w:r w:rsidRPr="00B412BF">
        <w:rPr>
          <w:rFonts w:ascii="Arial" w:hAnsi="Arial" w:cs="Arial"/>
          <w:sz w:val="22"/>
          <w:szCs w:val="22"/>
        </w:rPr>
        <w:t xml:space="preserve"> </w:t>
      </w:r>
    </w:p>
    <w:p w:rsidR="00DB150E" w:rsidRDefault="00DB150E" w:rsidP="00493EB0">
      <w:pPr>
        <w:autoSpaceDE w:val="0"/>
        <w:autoSpaceDN w:val="0"/>
        <w:adjustRightInd w:val="0"/>
        <w:jc w:val="both"/>
        <w:rPr>
          <w:rFonts w:ascii="Arial" w:hAnsi="Arial" w:cs="Arial"/>
          <w:sz w:val="22"/>
          <w:szCs w:val="22"/>
        </w:rPr>
      </w:pPr>
    </w:p>
    <w:p w:rsidR="00163EEA" w:rsidRDefault="00163EEA" w:rsidP="00493EB0">
      <w:pPr>
        <w:autoSpaceDE w:val="0"/>
        <w:autoSpaceDN w:val="0"/>
        <w:adjustRightInd w:val="0"/>
        <w:jc w:val="both"/>
        <w:rPr>
          <w:rFonts w:ascii="Arial" w:hAnsi="Arial" w:cs="Arial"/>
          <w:sz w:val="22"/>
          <w:szCs w:val="22"/>
        </w:rPr>
      </w:pPr>
    </w:p>
    <w:p w:rsidR="00F84E96" w:rsidRDefault="00F84E96" w:rsidP="00493EB0">
      <w:pPr>
        <w:autoSpaceDE w:val="0"/>
        <w:autoSpaceDN w:val="0"/>
        <w:adjustRightInd w:val="0"/>
        <w:jc w:val="both"/>
        <w:rPr>
          <w:rFonts w:ascii="Arial" w:hAnsi="Arial" w:cs="Arial"/>
          <w:sz w:val="22"/>
          <w:szCs w:val="22"/>
        </w:rPr>
      </w:pPr>
    </w:p>
    <w:p w:rsidR="00163EEA" w:rsidRPr="00B412BF" w:rsidRDefault="00163EEA" w:rsidP="00F03FC4">
      <w:pPr>
        <w:pStyle w:val="Paragrafoelenco"/>
        <w:numPr>
          <w:ilvl w:val="2"/>
          <w:numId w:val="57"/>
        </w:numPr>
        <w:spacing w:after="160" w:line="257" w:lineRule="auto"/>
        <w:ind w:left="1276" w:hanging="567"/>
        <w:contextualSpacing w:val="0"/>
        <w:jc w:val="both"/>
        <w:outlineLvl w:val="2"/>
        <w:rPr>
          <w:rFonts w:ascii="Arial" w:hAnsi="Arial" w:cs="Arial"/>
          <w:u w:val="single"/>
        </w:rPr>
      </w:pPr>
      <w:bookmarkStart w:id="21" w:name="_Toc29545410"/>
      <w:r w:rsidRPr="00B412BF">
        <w:rPr>
          <w:rFonts w:ascii="Arial" w:hAnsi="Arial" w:cs="Arial"/>
          <w:u w:val="single"/>
        </w:rPr>
        <w:lastRenderedPageBreak/>
        <w:t>Sospensione della fattura</w:t>
      </w:r>
      <w:bookmarkEnd w:id="21"/>
      <w:r w:rsidRPr="00B412BF">
        <w:rPr>
          <w:rFonts w:ascii="Arial" w:hAnsi="Arial" w:cs="Arial"/>
          <w:u w:val="single"/>
        </w:rPr>
        <w:t xml:space="preserve"> </w:t>
      </w:r>
    </w:p>
    <w:p w:rsidR="00493EB0" w:rsidRPr="00493EB0" w:rsidRDefault="00493EB0" w:rsidP="00493EB0">
      <w:pPr>
        <w:autoSpaceDE w:val="0"/>
        <w:autoSpaceDN w:val="0"/>
        <w:adjustRightInd w:val="0"/>
        <w:jc w:val="both"/>
        <w:rPr>
          <w:rFonts w:ascii="Arial" w:hAnsi="Arial" w:cs="Arial"/>
          <w:sz w:val="22"/>
          <w:szCs w:val="22"/>
        </w:rPr>
      </w:pPr>
      <w:r w:rsidRPr="00493EB0">
        <w:rPr>
          <w:rFonts w:ascii="Arial" w:hAnsi="Arial" w:cs="Arial"/>
          <w:sz w:val="22"/>
          <w:szCs w:val="22"/>
        </w:rPr>
        <w:t xml:space="preserve">La sospensione della liquidazione della fattura </w:t>
      </w:r>
      <w:r w:rsidR="00A17D80">
        <w:rPr>
          <w:rFonts w:ascii="Arial" w:hAnsi="Arial" w:cs="Arial"/>
          <w:sz w:val="22"/>
          <w:szCs w:val="22"/>
        </w:rPr>
        <w:t xml:space="preserve">con effetto interruttivo sulla decorrenza dei termini di pagamento </w:t>
      </w:r>
      <w:r w:rsidRPr="00493EB0">
        <w:rPr>
          <w:rFonts w:ascii="Arial" w:hAnsi="Arial" w:cs="Arial"/>
          <w:sz w:val="22"/>
          <w:szCs w:val="22"/>
        </w:rPr>
        <w:t xml:space="preserve">può essere riconducibile ad una delle seguenti motivazioni: </w:t>
      </w:r>
    </w:p>
    <w:p w:rsidR="00200B9D" w:rsidRDefault="00200B9D" w:rsidP="00200B9D">
      <w:pPr>
        <w:numPr>
          <w:ilvl w:val="0"/>
          <w:numId w:val="19"/>
        </w:numPr>
        <w:autoSpaceDE w:val="0"/>
        <w:autoSpaceDN w:val="0"/>
        <w:adjustRightInd w:val="0"/>
        <w:ind w:hanging="426"/>
        <w:jc w:val="both"/>
        <w:rPr>
          <w:rFonts w:ascii="Arial" w:hAnsi="Arial" w:cs="Arial"/>
          <w:sz w:val="22"/>
          <w:szCs w:val="22"/>
        </w:rPr>
      </w:pPr>
      <w:r>
        <w:rPr>
          <w:rFonts w:ascii="Arial" w:hAnsi="Arial" w:cs="Arial"/>
          <w:sz w:val="22"/>
          <w:szCs w:val="22"/>
        </w:rPr>
        <w:t>Contestazione giudiziale;</w:t>
      </w:r>
    </w:p>
    <w:p w:rsidR="00200B9D" w:rsidRDefault="00200B9D" w:rsidP="00200B9D">
      <w:pPr>
        <w:numPr>
          <w:ilvl w:val="0"/>
          <w:numId w:val="19"/>
        </w:numPr>
        <w:autoSpaceDE w:val="0"/>
        <w:autoSpaceDN w:val="0"/>
        <w:adjustRightInd w:val="0"/>
        <w:ind w:hanging="426"/>
        <w:jc w:val="both"/>
        <w:rPr>
          <w:rFonts w:ascii="Arial" w:hAnsi="Arial" w:cs="Arial"/>
          <w:sz w:val="22"/>
          <w:szCs w:val="22"/>
        </w:rPr>
      </w:pPr>
      <w:r w:rsidRPr="005F115A">
        <w:rPr>
          <w:rFonts w:ascii="Arial" w:hAnsi="Arial" w:cs="Arial"/>
          <w:sz w:val="22"/>
          <w:szCs w:val="22"/>
        </w:rPr>
        <w:t>Fatture in attesa di nota di credito</w:t>
      </w:r>
      <w:r>
        <w:rPr>
          <w:rFonts w:ascii="Arial" w:hAnsi="Arial" w:cs="Arial"/>
          <w:sz w:val="22"/>
          <w:szCs w:val="22"/>
        </w:rPr>
        <w:t xml:space="preserve"> (contestazione extragiudiziale), per casistiche quali </w:t>
      </w:r>
      <w:r w:rsidRPr="00200B9D">
        <w:rPr>
          <w:rFonts w:ascii="Arial" w:hAnsi="Arial" w:cs="Arial"/>
          <w:sz w:val="22"/>
          <w:szCs w:val="22"/>
        </w:rPr>
        <w:t>il ritiro a scopo cautelativo della merce, il reso della merca consegnata erroneamente, una differenza di prezzo, la mancata consegna della merce,</w:t>
      </w:r>
      <w:r>
        <w:rPr>
          <w:rFonts w:ascii="Arial" w:hAnsi="Arial" w:cs="Arial"/>
          <w:sz w:val="22"/>
          <w:szCs w:val="22"/>
        </w:rPr>
        <w:t xml:space="preserve"> </w:t>
      </w:r>
      <w:r w:rsidRPr="00200B9D">
        <w:rPr>
          <w:rFonts w:ascii="Arial" w:hAnsi="Arial" w:cs="Arial"/>
          <w:sz w:val="22"/>
          <w:szCs w:val="22"/>
        </w:rPr>
        <w:t>la richiesta di sostituzione del prodotto</w:t>
      </w:r>
      <w:r>
        <w:rPr>
          <w:rFonts w:ascii="Arial" w:hAnsi="Arial" w:cs="Arial"/>
          <w:sz w:val="22"/>
          <w:szCs w:val="22"/>
        </w:rPr>
        <w:t xml:space="preserve">, </w:t>
      </w:r>
      <w:r w:rsidRPr="00200B9D">
        <w:rPr>
          <w:rFonts w:ascii="Arial" w:hAnsi="Arial" w:cs="Arial"/>
          <w:sz w:val="22"/>
          <w:szCs w:val="22"/>
        </w:rPr>
        <w:t>fatture emesse erroneamente, spese aggiuntive non previste nel contratto,</w:t>
      </w:r>
      <w:r>
        <w:rPr>
          <w:rFonts w:ascii="Arial" w:hAnsi="Arial" w:cs="Arial"/>
          <w:sz w:val="22"/>
          <w:szCs w:val="22"/>
        </w:rPr>
        <w:t xml:space="preserve"> </w:t>
      </w:r>
      <w:r w:rsidRPr="00200B9D">
        <w:rPr>
          <w:rFonts w:ascii="Arial" w:hAnsi="Arial" w:cs="Arial"/>
          <w:sz w:val="22"/>
          <w:szCs w:val="22"/>
        </w:rPr>
        <w:t>differenza di aliquota IVA;</w:t>
      </w:r>
    </w:p>
    <w:p w:rsidR="00200B9D" w:rsidRDefault="0067733C" w:rsidP="00200B9D">
      <w:pPr>
        <w:numPr>
          <w:ilvl w:val="0"/>
          <w:numId w:val="19"/>
        </w:numPr>
        <w:autoSpaceDE w:val="0"/>
        <w:autoSpaceDN w:val="0"/>
        <w:adjustRightInd w:val="0"/>
        <w:ind w:hanging="426"/>
        <w:jc w:val="both"/>
        <w:rPr>
          <w:rFonts w:ascii="Arial" w:hAnsi="Arial" w:cs="Arial"/>
          <w:sz w:val="22"/>
          <w:szCs w:val="22"/>
        </w:rPr>
      </w:pPr>
      <w:r>
        <w:rPr>
          <w:rFonts w:ascii="Arial" w:hAnsi="Arial" w:cs="Arial"/>
          <w:sz w:val="22"/>
          <w:szCs w:val="22"/>
        </w:rPr>
        <w:t>DURC non pervenuto o non valido;</w:t>
      </w:r>
    </w:p>
    <w:p w:rsidR="000F7358" w:rsidRDefault="000F7358" w:rsidP="00200B9D">
      <w:pPr>
        <w:numPr>
          <w:ilvl w:val="0"/>
          <w:numId w:val="19"/>
        </w:numPr>
        <w:autoSpaceDE w:val="0"/>
        <w:autoSpaceDN w:val="0"/>
        <w:adjustRightInd w:val="0"/>
        <w:ind w:hanging="426"/>
        <w:jc w:val="both"/>
        <w:rPr>
          <w:rFonts w:ascii="Arial" w:hAnsi="Arial" w:cs="Arial"/>
          <w:sz w:val="22"/>
          <w:szCs w:val="22"/>
        </w:rPr>
      </w:pPr>
      <w:r>
        <w:rPr>
          <w:rFonts w:ascii="Arial" w:hAnsi="Arial" w:cs="Arial"/>
          <w:sz w:val="22"/>
          <w:szCs w:val="22"/>
        </w:rPr>
        <w:t>Fatture in attesa di chiarimenti da parte del fornitore (contestazione extragiudiziale);</w:t>
      </w:r>
    </w:p>
    <w:p w:rsidR="000F7358" w:rsidRDefault="000F7358" w:rsidP="00200B9D">
      <w:pPr>
        <w:numPr>
          <w:ilvl w:val="0"/>
          <w:numId w:val="19"/>
        </w:numPr>
        <w:autoSpaceDE w:val="0"/>
        <w:autoSpaceDN w:val="0"/>
        <w:adjustRightInd w:val="0"/>
        <w:ind w:hanging="426"/>
        <w:jc w:val="both"/>
        <w:rPr>
          <w:rFonts w:ascii="Arial" w:hAnsi="Arial" w:cs="Arial"/>
          <w:sz w:val="22"/>
          <w:szCs w:val="22"/>
        </w:rPr>
      </w:pPr>
      <w:r>
        <w:rPr>
          <w:rFonts w:ascii="Arial" w:hAnsi="Arial" w:cs="Arial"/>
          <w:sz w:val="22"/>
          <w:szCs w:val="22"/>
        </w:rPr>
        <w:t>Fatture per importi non dovuti (contestazione extragiudiziale);</w:t>
      </w:r>
    </w:p>
    <w:p w:rsidR="000F7358" w:rsidRDefault="000F7358" w:rsidP="00200B9D">
      <w:pPr>
        <w:numPr>
          <w:ilvl w:val="0"/>
          <w:numId w:val="19"/>
        </w:numPr>
        <w:autoSpaceDE w:val="0"/>
        <w:autoSpaceDN w:val="0"/>
        <w:adjustRightInd w:val="0"/>
        <w:ind w:hanging="426"/>
        <w:jc w:val="both"/>
        <w:rPr>
          <w:rFonts w:ascii="Arial" w:hAnsi="Arial" w:cs="Arial"/>
          <w:sz w:val="22"/>
          <w:szCs w:val="22"/>
        </w:rPr>
      </w:pPr>
      <w:r>
        <w:rPr>
          <w:rFonts w:ascii="Arial" w:hAnsi="Arial" w:cs="Arial"/>
          <w:sz w:val="22"/>
          <w:szCs w:val="22"/>
        </w:rPr>
        <w:t>Accordi negoziali (contestazione extragiudiziale);</w:t>
      </w:r>
    </w:p>
    <w:p w:rsidR="000F7358" w:rsidRDefault="000F7358" w:rsidP="00200B9D">
      <w:pPr>
        <w:numPr>
          <w:ilvl w:val="0"/>
          <w:numId w:val="19"/>
        </w:numPr>
        <w:autoSpaceDE w:val="0"/>
        <w:autoSpaceDN w:val="0"/>
        <w:adjustRightInd w:val="0"/>
        <w:ind w:hanging="426"/>
        <w:jc w:val="both"/>
        <w:rPr>
          <w:rFonts w:ascii="Arial" w:hAnsi="Arial" w:cs="Arial"/>
          <w:sz w:val="22"/>
          <w:szCs w:val="22"/>
        </w:rPr>
      </w:pPr>
      <w:r>
        <w:rPr>
          <w:rFonts w:ascii="Arial" w:hAnsi="Arial" w:cs="Arial"/>
          <w:sz w:val="22"/>
          <w:szCs w:val="22"/>
        </w:rPr>
        <w:t>Fatture non di competenza da annullare (contestazione extragiudiziale);</w:t>
      </w:r>
    </w:p>
    <w:p w:rsidR="0067733C" w:rsidRPr="00200B9D" w:rsidRDefault="0067733C" w:rsidP="00200B9D">
      <w:pPr>
        <w:numPr>
          <w:ilvl w:val="0"/>
          <w:numId w:val="19"/>
        </w:numPr>
        <w:autoSpaceDE w:val="0"/>
        <w:autoSpaceDN w:val="0"/>
        <w:adjustRightInd w:val="0"/>
        <w:ind w:hanging="426"/>
        <w:jc w:val="both"/>
        <w:rPr>
          <w:rFonts w:ascii="Arial" w:hAnsi="Arial" w:cs="Arial"/>
          <w:sz w:val="22"/>
          <w:szCs w:val="22"/>
        </w:rPr>
      </w:pPr>
      <w:r>
        <w:rPr>
          <w:rFonts w:ascii="Arial" w:hAnsi="Arial" w:cs="Arial"/>
          <w:sz w:val="22"/>
          <w:szCs w:val="22"/>
        </w:rPr>
        <w:t xml:space="preserve">Inadempiente </w:t>
      </w:r>
      <w:proofErr w:type="spellStart"/>
      <w:r>
        <w:rPr>
          <w:rFonts w:ascii="Arial" w:hAnsi="Arial" w:cs="Arial"/>
          <w:sz w:val="22"/>
          <w:szCs w:val="22"/>
        </w:rPr>
        <w:t>Equitalia</w:t>
      </w:r>
      <w:proofErr w:type="spellEnd"/>
      <w:r>
        <w:rPr>
          <w:rFonts w:ascii="Arial" w:hAnsi="Arial" w:cs="Arial"/>
          <w:sz w:val="22"/>
          <w:szCs w:val="22"/>
        </w:rPr>
        <w:t xml:space="preserve"> (presenza inadempimenti fiscali segnalati tramite verifica </w:t>
      </w:r>
      <w:r w:rsidR="000F7358">
        <w:rPr>
          <w:rFonts w:ascii="Arial" w:hAnsi="Arial" w:cs="Arial"/>
          <w:sz w:val="22"/>
          <w:szCs w:val="22"/>
        </w:rPr>
        <w:t>telematica).</w:t>
      </w:r>
    </w:p>
    <w:p w:rsidR="00163EEA" w:rsidRDefault="00163EEA" w:rsidP="00493EB0">
      <w:pPr>
        <w:autoSpaceDE w:val="0"/>
        <w:autoSpaceDN w:val="0"/>
        <w:adjustRightInd w:val="0"/>
        <w:jc w:val="both"/>
        <w:rPr>
          <w:rFonts w:ascii="Arial" w:hAnsi="Arial" w:cs="Arial"/>
          <w:sz w:val="22"/>
          <w:szCs w:val="22"/>
        </w:rPr>
      </w:pPr>
    </w:p>
    <w:p w:rsidR="00493EB0" w:rsidRDefault="00A70030" w:rsidP="00493EB0">
      <w:pPr>
        <w:autoSpaceDE w:val="0"/>
        <w:autoSpaceDN w:val="0"/>
        <w:adjustRightInd w:val="0"/>
        <w:jc w:val="both"/>
        <w:rPr>
          <w:rFonts w:ascii="Arial" w:hAnsi="Arial" w:cs="Arial"/>
          <w:sz w:val="22"/>
          <w:szCs w:val="22"/>
        </w:rPr>
      </w:pPr>
      <w:r>
        <w:rPr>
          <w:rFonts w:ascii="Arial" w:hAnsi="Arial" w:cs="Arial"/>
          <w:sz w:val="22"/>
          <w:szCs w:val="22"/>
        </w:rPr>
        <w:t>La sospensione è effettuata tramite l’inserimento a sistema di una delle sopra menzionate causali e della data di sospensione e rimane attiva fino all’inserimento della data di chiusura della contestazione, a seguito della quale i tempi di pagamento residui ricominciano a decorrere.</w:t>
      </w:r>
    </w:p>
    <w:p w:rsidR="00A70030" w:rsidRDefault="00A70030" w:rsidP="00493EB0">
      <w:pPr>
        <w:autoSpaceDE w:val="0"/>
        <w:autoSpaceDN w:val="0"/>
        <w:adjustRightInd w:val="0"/>
        <w:jc w:val="both"/>
        <w:rPr>
          <w:rFonts w:ascii="Arial" w:hAnsi="Arial" w:cs="Arial"/>
          <w:sz w:val="22"/>
          <w:szCs w:val="22"/>
        </w:rPr>
      </w:pPr>
      <w:r>
        <w:rPr>
          <w:rFonts w:ascii="Arial" w:hAnsi="Arial" w:cs="Arial"/>
          <w:sz w:val="22"/>
          <w:szCs w:val="22"/>
        </w:rPr>
        <w:t xml:space="preserve">Durante il periodo di sospensione la fattura non potrà essere liquidata né </w:t>
      </w:r>
      <w:r w:rsidR="0044388A">
        <w:rPr>
          <w:rFonts w:ascii="Arial" w:hAnsi="Arial" w:cs="Arial"/>
          <w:sz w:val="22"/>
          <w:szCs w:val="22"/>
        </w:rPr>
        <w:t>pagata.</w:t>
      </w:r>
    </w:p>
    <w:p w:rsidR="0044388A" w:rsidRDefault="0044388A" w:rsidP="00493EB0">
      <w:pPr>
        <w:autoSpaceDE w:val="0"/>
        <w:autoSpaceDN w:val="0"/>
        <w:adjustRightInd w:val="0"/>
        <w:jc w:val="both"/>
        <w:rPr>
          <w:rFonts w:ascii="Arial" w:hAnsi="Arial" w:cs="Arial"/>
          <w:sz w:val="22"/>
          <w:szCs w:val="22"/>
        </w:rPr>
      </w:pPr>
    </w:p>
    <w:p w:rsidR="00A70030" w:rsidRDefault="00A70030" w:rsidP="00493EB0">
      <w:pPr>
        <w:autoSpaceDE w:val="0"/>
        <w:autoSpaceDN w:val="0"/>
        <w:adjustRightInd w:val="0"/>
        <w:jc w:val="both"/>
        <w:rPr>
          <w:rFonts w:ascii="Arial" w:hAnsi="Arial" w:cs="Arial"/>
          <w:sz w:val="22"/>
          <w:szCs w:val="22"/>
        </w:rPr>
      </w:pPr>
      <w:r>
        <w:rPr>
          <w:rFonts w:ascii="Arial" w:hAnsi="Arial" w:cs="Arial"/>
          <w:sz w:val="22"/>
          <w:szCs w:val="22"/>
        </w:rPr>
        <w:t>L’Operatore della SGA / STES potrà inoltre indicare a sistema gestionale ulteriori causali a</w:t>
      </w:r>
      <w:r w:rsidR="008C6388">
        <w:rPr>
          <w:rFonts w:ascii="Arial" w:hAnsi="Arial" w:cs="Arial"/>
          <w:sz w:val="22"/>
          <w:szCs w:val="22"/>
        </w:rPr>
        <w:t xml:space="preserve">d uso </w:t>
      </w:r>
      <w:r>
        <w:rPr>
          <w:rFonts w:ascii="Arial" w:hAnsi="Arial" w:cs="Arial"/>
          <w:sz w:val="22"/>
          <w:szCs w:val="22"/>
        </w:rPr>
        <w:t>interno, non sospensive dei termini di pagamento</w:t>
      </w:r>
      <w:r w:rsidR="0044388A">
        <w:rPr>
          <w:rFonts w:ascii="Arial" w:hAnsi="Arial" w:cs="Arial"/>
          <w:sz w:val="22"/>
          <w:szCs w:val="22"/>
        </w:rPr>
        <w:t>, al fine di</w:t>
      </w:r>
      <w:r w:rsidR="00F0046A">
        <w:rPr>
          <w:rFonts w:ascii="Arial" w:hAnsi="Arial" w:cs="Arial"/>
          <w:sz w:val="22"/>
          <w:szCs w:val="22"/>
        </w:rPr>
        <w:t xml:space="preserve"> tracciare informazioni utili ai fini della liquidazione delle fatture.</w:t>
      </w:r>
    </w:p>
    <w:p w:rsidR="00A70030" w:rsidRPr="00493EB0" w:rsidRDefault="00A70030" w:rsidP="00493EB0">
      <w:pPr>
        <w:autoSpaceDE w:val="0"/>
        <w:autoSpaceDN w:val="0"/>
        <w:adjustRightInd w:val="0"/>
        <w:jc w:val="both"/>
        <w:rPr>
          <w:rFonts w:ascii="Arial" w:hAnsi="Arial" w:cs="Arial"/>
          <w:sz w:val="22"/>
          <w:szCs w:val="22"/>
        </w:rPr>
      </w:pPr>
    </w:p>
    <w:p w:rsidR="004E7209" w:rsidRPr="001C44E5" w:rsidRDefault="00CD0BAF" w:rsidP="00BC1D2E">
      <w:pPr>
        <w:pStyle w:val="Paragrafoelenco"/>
        <w:spacing w:after="160" w:line="256" w:lineRule="auto"/>
        <w:ind w:left="0"/>
        <w:jc w:val="both"/>
        <w:rPr>
          <w:rFonts w:ascii="Arial" w:hAnsi="Arial" w:cs="Arial"/>
        </w:rPr>
      </w:pPr>
      <w:r w:rsidRPr="001C44E5">
        <w:rPr>
          <w:rFonts w:ascii="Arial" w:hAnsi="Arial" w:cs="Arial"/>
        </w:rPr>
        <w:t xml:space="preserve">L’operatore incaricato della liquidazione tiene conto in ogni caso delle segnalazioni </w:t>
      </w:r>
      <w:r w:rsidR="00743AD0" w:rsidRPr="001C44E5">
        <w:rPr>
          <w:rFonts w:ascii="Arial" w:hAnsi="Arial" w:cs="Arial"/>
        </w:rPr>
        <w:t xml:space="preserve">pervenute alla Struttura </w:t>
      </w:r>
      <w:r w:rsidR="00605CAB" w:rsidRPr="001C44E5">
        <w:rPr>
          <w:rFonts w:ascii="Arial" w:hAnsi="Arial" w:cs="Arial"/>
        </w:rPr>
        <w:t xml:space="preserve">e </w:t>
      </w:r>
      <w:r w:rsidRPr="001C44E5">
        <w:rPr>
          <w:rFonts w:ascii="Arial" w:hAnsi="Arial" w:cs="Arial"/>
        </w:rPr>
        <w:t xml:space="preserve">ricevute dal Responsabile del Procedimento da parte del DEC, di cui provvede a dare opportuna evidenza nelle annotazioni a sistema, secondo le modalità sopra citate.  </w:t>
      </w:r>
    </w:p>
    <w:p w:rsidR="00CD0BAF" w:rsidRPr="00924DFD" w:rsidRDefault="00924DFD" w:rsidP="00BC1D2E">
      <w:pPr>
        <w:pStyle w:val="Paragrafoelenco"/>
        <w:spacing w:after="160" w:line="256" w:lineRule="auto"/>
        <w:ind w:left="0"/>
        <w:jc w:val="both"/>
        <w:rPr>
          <w:rFonts w:ascii="Arial" w:hAnsi="Arial" w:cs="Arial"/>
          <w:color w:val="FF0000"/>
        </w:rPr>
      </w:pPr>
      <w:r w:rsidRPr="001C44E5">
        <w:rPr>
          <w:rFonts w:ascii="Arial" w:hAnsi="Arial" w:cs="Arial"/>
        </w:rPr>
        <w:t xml:space="preserve">Le modalità ed i termini di verifica delle forniture da parte del DEC sono disciplinati </w:t>
      </w:r>
      <w:r w:rsidR="000C52F4" w:rsidRPr="001C44E5">
        <w:rPr>
          <w:rFonts w:ascii="Arial" w:hAnsi="Arial" w:cs="Arial"/>
        </w:rPr>
        <w:t xml:space="preserve">dalle norme di legge vigenti e </w:t>
      </w:r>
      <w:r w:rsidR="00CE6CC1">
        <w:rPr>
          <w:rFonts w:ascii="Arial" w:hAnsi="Arial" w:cs="Arial"/>
        </w:rPr>
        <w:t xml:space="preserve">per le acquisizioni di beni di competenza della SGA </w:t>
      </w:r>
      <w:r w:rsidR="000C52F4" w:rsidRPr="001C44E5">
        <w:rPr>
          <w:rFonts w:ascii="Arial" w:hAnsi="Arial" w:cs="Arial"/>
        </w:rPr>
        <w:t>dalle specifiche Istruzioni operative aziendali</w:t>
      </w:r>
      <w:r w:rsidR="00516BE1" w:rsidRPr="001C44E5">
        <w:rPr>
          <w:rFonts w:ascii="Arial" w:hAnsi="Arial" w:cs="Arial"/>
        </w:rPr>
        <w:t xml:space="preserve"> IO02GA del 23/5/2018 “Istruzioni operative transitorie per la disciplina dei controlli sulla fase esecutiva dei contratti di fornitura di </w:t>
      </w:r>
      <w:r w:rsidR="00516BE1">
        <w:rPr>
          <w:rFonts w:ascii="Arial" w:hAnsi="Arial" w:cs="Arial"/>
        </w:rPr>
        <w:t>beni di consumo (dispositivi medici e farmaci) e di beni di investimento e dei compiti del RUP (Responsabile Unico del Procedimento) e del DEC (Direttore dell’Esecuzione del Contratto)”</w:t>
      </w:r>
      <w:r w:rsidR="000C52F4">
        <w:rPr>
          <w:rFonts w:ascii="Arial" w:hAnsi="Arial" w:cs="Arial"/>
          <w:color w:val="FF0000"/>
        </w:rPr>
        <w:t>.</w:t>
      </w:r>
    </w:p>
    <w:p w:rsidR="00F1325B" w:rsidRPr="00371D5C" w:rsidRDefault="00F1325B" w:rsidP="00BC1D2E">
      <w:pPr>
        <w:pStyle w:val="Paragrafoelenco"/>
        <w:spacing w:after="160" w:line="256" w:lineRule="auto"/>
        <w:ind w:left="0"/>
        <w:jc w:val="both"/>
        <w:rPr>
          <w:rFonts w:ascii="Arial" w:hAnsi="Arial" w:cs="Arial"/>
        </w:rPr>
      </w:pPr>
      <w:r w:rsidRPr="00371D5C">
        <w:rPr>
          <w:rFonts w:ascii="Arial" w:hAnsi="Arial" w:cs="Arial"/>
        </w:rPr>
        <w:t xml:space="preserve">Per i beni in conto deposito e conto visione si richiamano i controlli contabili e amministrativi previsti dalla procedura PrS18PAC. </w:t>
      </w:r>
    </w:p>
    <w:p w:rsidR="00F1325B" w:rsidRPr="00371D5C" w:rsidRDefault="00F1325B" w:rsidP="00BC1D2E">
      <w:pPr>
        <w:pStyle w:val="Paragrafoelenco"/>
        <w:spacing w:after="160" w:line="256" w:lineRule="auto"/>
        <w:ind w:left="0"/>
        <w:jc w:val="both"/>
        <w:rPr>
          <w:rFonts w:ascii="Arial" w:hAnsi="Arial" w:cs="Arial"/>
        </w:rPr>
      </w:pPr>
    </w:p>
    <w:p w:rsidR="00163EEA" w:rsidRPr="00371D5C" w:rsidRDefault="00163EEA" w:rsidP="00BC1D2E">
      <w:pPr>
        <w:pStyle w:val="Paragrafoelenco"/>
        <w:spacing w:after="160" w:line="256" w:lineRule="auto"/>
        <w:ind w:left="0"/>
        <w:jc w:val="both"/>
        <w:rPr>
          <w:rFonts w:ascii="Arial" w:hAnsi="Arial" w:cs="Arial"/>
        </w:rPr>
      </w:pPr>
    </w:p>
    <w:p w:rsidR="00B17939" w:rsidRPr="00371D5C" w:rsidRDefault="00163EEA" w:rsidP="00F03FC4">
      <w:pPr>
        <w:pStyle w:val="Paragrafoelenco"/>
        <w:numPr>
          <w:ilvl w:val="2"/>
          <w:numId w:val="57"/>
        </w:numPr>
        <w:spacing w:after="160" w:line="257" w:lineRule="auto"/>
        <w:ind w:left="1276" w:hanging="567"/>
        <w:contextualSpacing w:val="0"/>
        <w:jc w:val="both"/>
        <w:outlineLvl w:val="2"/>
        <w:rPr>
          <w:rFonts w:ascii="Arial" w:hAnsi="Arial" w:cs="Arial"/>
          <w:u w:val="single"/>
        </w:rPr>
      </w:pPr>
      <w:bookmarkStart w:id="22" w:name="_Toc29545411"/>
      <w:r w:rsidRPr="00371D5C">
        <w:rPr>
          <w:rFonts w:ascii="Arial" w:hAnsi="Arial" w:cs="Arial"/>
          <w:u w:val="single"/>
        </w:rPr>
        <w:t>Convalida della fattura e autorizzazione al pagamento</w:t>
      </w:r>
      <w:bookmarkEnd w:id="22"/>
    </w:p>
    <w:p w:rsidR="00EA7E6B" w:rsidRPr="006E1961" w:rsidRDefault="00EA7E6B" w:rsidP="00EA7E6B">
      <w:pPr>
        <w:autoSpaceDE w:val="0"/>
        <w:autoSpaceDN w:val="0"/>
        <w:adjustRightInd w:val="0"/>
        <w:jc w:val="both"/>
        <w:rPr>
          <w:rFonts w:ascii="Arial" w:hAnsi="Arial" w:cs="Arial"/>
          <w:sz w:val="22"/>
          <w:szCs w:val="22"/>
        </w:rPr>
      </w:pPr>
      <w:r w:rsidRPr="001C44E5">
        <w:rPr>
          <w:rFonts w:ascii="Arial" w:hAnsi="Arial" w:cs="Arial"/>
          <w:sz w:val="22"/>
          <w:szCs w:val="22"/>
        </w:rPr>
        <w:t>Salva l’eventuale sospensione per una delle cause sopra elencate</w:t>
      </w:r>
      <w:r w:rsidR="00122C0F" w:rsidRPr="001C44E5">
        <w:rPr>
          <w:rFonts w:ascii="Arial" w:hAnsi="Arial" w:cs="Arial"/>
          <w:sz w:val="22"/>
          <w:szCs w:val="22"/>
        </w:rPr>
        <w:t xml:space="preserve">, i controlli finalizzati alla </w:t>
      </w:r>
      <w:r w:rsidR="00122C0F" w:rsidRPr="006E1961">
        <w:rPr>
          <w:rFonts w:ascii="Arial" w:hAnsi="Arial" w:cs="Arial"/>
          <w:sz w:val="22"/>
          <w:szCs w:val="22"/>
        </w:rPr>
        <w:t xml:space="preserve">liquidazione delle fatture </w:t>
      </w:r>
      <w:r w:rsidRPr="006E1961">
        <w:rPr>
          <w:rFonts w:ascii="Arial" w:hAnsi="Arial" w:cs="Arial"/>
          <w:color w:val="000000" w:themeColor="text1"/>
          <w:sz w:val="22"/>
          <w:szCs w:val="22"/>
        </w:rPr>
        <w:t>devono</w:t>
      </w:r>
      <w:r w:rsidRPr="006E1961">
        <w:rPr>
          <w:rFonts w:ascii="Arial" w:hAnsi="Arial" w:cs="Arial"/>
          <w:sz w:val="22"/>
          <w:szCs w:val="22"/>
        </w:rPr>
        <w:t xml:space="preserve"> concludersi</w:t>
      </w:r>
      <w:r w:rsidRPr="006E1961">
        <w:rPr>
          <w:rFonts w:ascii="Arial" w:hAnsi="Arial" w:cs="Arial"/>
          <w:color w:val="FF0000"/>
          <w:sz w:val="22"/>
          <w:szCs w:val="22"/>
        </w:rPr>
        <w:t xml:space="preserve"> </w:t>
      </w:r>
      <w:r w:rsidRPr="006E1961">
        <w:rPr>
          <w:rFonts w:ascii="Arial" w:hAnsi="Arial" w:cs="Arial"/>
          <w:sz w:val="22"/>
          <w:szCs w:val="22"/>
        </w:rPr>
        <w:t>da parte della Struttura competente entro 30 gg dal protocollo della fattura.</w:t>
      </w:r>
    </w:p>
    <w:p w:rsidR="008230FC" w:rsidRPr="00B85136" w:rsidRDefault="008230FC" w:rsidP="00FA7DA8">
      <w:pPr>
        <w:autoSpaceDE w:val="0"/>
        <w:autoSpaceDN w:val="0"/>
        <w:adjustRightInd w:val="0"/>
        <w:jc w:val="both"/>
        <w:rPr>
          <w:rFonts w:ascii="Arial" w:hAnsi="Arial" w:cs="Arial"/>
          <w:sz w:val="22"/>
          <w:szCs w:val="22"/>
        </w:rPr>
      </w:pPr>
    </w:p>
    <w:p w:rsidR="00FA7DA8" w:rsidRDefault="00FA7DA8" w:rsidP="00FA7DA8">
      <w:pPr>
        <w:autoSpaceDE w:val="0"/>
        <w:autoSpaceDN w:val="0"/>
        <w:adjustRightInd w:val="0"/>
        <w:jc w:val="both"/>
        <w:rPr>
          <w:rFonts w:ascii="Arial" w:hAnsi="Arial" w:cs="Arial"/>
          <w:sz w:val="22"/>
          <w:szCs w:val="22"/>
        </w:rPr>
      </w:pPr>
      <w:r w:rsidRPr="006E1961">
        <w:rPr>
          <w:rFonts w:ascii="Arial" w:hAnsi="Arial" w:cs="Arial"/>
          <w:sz w:val="22"/>
          <w:szCs w:val="22"/>
        </w:rPr>
        <w:t xml:space="preserve">A conclusione dei predetti controlli, l’operatore </w:t>
      </w:r>
      <w:r w:rsidR="00163EEA" w:rsidRPr="006E1961">
        <w:rPr>
          <w:rFonts w:ascii="Arial" w:hAnsi="Arial" w:cs="Arial"/>
          <w:sz w:val="22"/>
          <w:szCs w:val="22"/>
        </w:rPr>
        <w:t>incaricato della liquidazione (</w:t>
      </w:r>
      <w:r w:rsidRPr="006E1961">
        <w:rPr>
          <w:rFonts w:ascii="Arial" w:hAnsi="Arial" w:cs="Arial"/>
          <w:sz w:val="22"/>
          <w:szCs w:val="22"/>
        </w:rPr>
        <w:t>SGA / STES</w:t>
      </w:r>
      <w:r w:rsidR="00163EEA" w:rsidRPr="006E1961">
        <w:rPr>
          <w:rFonts w:ascii="Arial" w:hAnsi="Arial" w:cs="Arial"/>
          <w:sz w:val="22"/>
          <w:szCs w:val="22"/>
        </w:rPr>
        <w:t>)</w:t>
      </w:r>
      <w:r w:rsidRPr="006E1961">
        <w:rPr>
          <w:rFonts w:ascii="Arial" w:hAnsi="Arial" w:cs="Arial"/>
          <w:sz w:val="22"/>
          <w:szCs w:val="22"/>
        </w:rPr>
        <w:t xml:space="preserve"> provvede a convalidare la fattura a sistema attraverso l’abbinamento della fattura all’ordine e al</w:t>
      </w:r>
      <w:r w:rsidRPr="00493EB0">
        <w:rPr>
          <w:rFonts w:ascii="Arial" w:hAnsi="Arial" w:cs="Arial"/>
          <w:sz w:val="22"/>
          <w:szCs w:val="22"/>
        </w:rPr>
        <w:t xml:space="preserve"> DDT.</w:t>
      </w:r>
    </w:p>
    <w:p w:rsidR="00B17939" w:rsidRPr="00493EB0" w:rsidRDefault="00B17939" w:rsidP="00FA7DA8">
      <w:pPr>
        <w:autoSpaceDE w:val="0"/>
        <w:autoSpaceDN w:val="0"/>
        <w:adjustRightInd w:val="0"/>
        <w:jc w:val="both"/>
        <w:rPr>
          <w:rFonts w:ascii="Arial" w:hAnsi="Arial" w:cs="Arial"/>
          <w:sz w:val="22"/>
          <w:szCs w:val="22"/>
        </w:rPr>
      </w:pPr>
    </w:p>
    <w:p w:rsidR="00FA7DA8" w:rsidRPr="00371D5C" w:rsidRDefault="00FA7DA8" w:rsidP="00FA7DA8">
      <w:pPr>
        <w:autoSpaceDE w:val="0"/>
        <w:autoSpaceDN w:val="0"/>
        <w:adjustRightInd w:val="0"/>
        <w:jc w:val="both"/>
        <w:rPr>
          <w:rFonts w:ascii="Arial" w:hAnsi="Arial" w:cs="Arial"/>
          <w:sz w:val="22"/>
          <w:szCs w:val="22"/>
        </w:rPr>
      </w:pPr>
      <w:r w:rsidRPr="00371D5C">
        <w:rPr>
          <w:rFonts w:ascii="Arial" w:hAnsi="Arial" w:cs="Arial"/>
          <w:sz w:val="22"/>
          <w:szCs w:val="22"/>
        </w:rPr>
        <w:t>La distinta delle fatture liquidate è inviata alla firma digitale dal Responsabile della SGA / STES</w:t>
      </w:r>
      <w:r w:rsidR="00A76ADF" w:rsidRPr="00371D5C">
        <w:rPr>
          <w:rFonts w:ascii="Arial" w:hAnsi="Arial" w:cs="Arial"/>
          <w:sz w:val="22"/>
          <w:szCs w:val="22"/>
        </w:rPr>
        <w:t xml:space="preserve"> o suo delegato </w:t>
      </w:r>
      <w:r w:rsidRPr="00371D5C">
        <w:rPr>
          <w:rFonts w:ascii="Arial" w:hAnsi="Arial" w:cs="Arial"/>
          <w:sz w:val="22"/>
          <w:szCs w:val="22"/>
        </w:rPr>
        <w:t>ed inviata tramite sistema gestionale al</w:t>
      </w:r>
      <w:r w:rsidR="00A76ADF" w:rsidRPr="00371D5C">
        <w:rPr>
          <w:rFonts w:ascii="Arial" w:hAnsi="Arial" w:cs="Arial"/>
          <w:sz w:val="22"/>
          <w:szCs w:val="22"/>
        </w:rPr>
        <w:t>la</w:t>
      </w:r>
      <w:r w:rsidRPr="00371D5C">
        <w:rPr>
          <w:rFonts w:ascii="Arial" w:hAnsi="Arial" w:cs="Arial"/>
          <w:sz w:val="22"/>
          <w:szCs w:val="22"/>
        </w:rPr>
        <w:t xml:space="preserve"> SEF per il pagamento</w:t>
      </w:r>
      <w:r w:rsidR="00B17939" w:rsidRPr="00371D5C">
        <w:rPr>
          <w:rFonts w:ascii="Arial" w:hAnsi="Arial" w:cs="Arial"/>
          <w:sz w:val="22"/>
          <w:szCs w:val="22"/>
        </w:rPr>
        <w:t>.</w:t>
      </w:r>
      <w:r w:rsidRPr="00371D5C">
        <w:rPr>
          <w:rFonts w:ascii="Arial" w:hAnsi="Arial" w:cs="Arial"/>
          <w:sz w:val="22"/>
          <w:szCs w:val="22"/>
        </w:rPr>
        <w:t xml:space="preserve"> </w:t>
      </w:r>
    </w:p>
    <w:p w:rsidR="00163EEA" w:rsidRPr="00371D5C" w:rsidRDefault="00163EEA" w:rsidP="00FA7DA8">
      <w:pPr>
        <w:autoSpaceDE w:val="0"/>
        <w:autoSpaceDN w:val="0"/>
        <w:adjustRightInd w:val="0"/>
        <w:jc w:val="both"/>
        <w:rPr>
          <w:rFonts w:ascii="Arial" w:hAnsi="Arial" w:cs="Arial"/>
          <w:sz w:val="22"/>
          <w:szCs w:val="22"/>
        </w:rPr>
      </w:pPr>
    </w:p>
    <w:p w:rsidR="006822C2" w:rsidRPr="005A3BC1" w:rsidRDefault="00841E5E" w:rsidP="00F03FC4">
      <w:pPr>
        <w:pStyle w:val="Paragrafoelenco"/>
        <w:numPr>
          <w:ilvl w:val="2"/>
          <w:numId w:val="57"/>
        </w:numPr>
        <w:spacing w:after="160" w:line="257" w:lineRule="auto"/>
        <w:ind w:left="1276" w:hanging="567"/>
        <w:contextualSpacing w:val="0"/>
        <w:jc w:val="both"/>
        <w:outlineLvl w:val="2"/>
        <w:rPr>
          <w:rFonts w:ascii="Arial" w:hAnsi="Arial" w:cs="Arial"/>
          <w:u w:val="single"/>
        </w:rPr>
      </w:pPr>
      <w:bookmarkStart w:id="23" w:name="_Toc29545412"/>
      <w:r>
        <w:rPr>
          <w:rFonts w:ascii="Arial" w:hAnsi="Arial" w:cs="Arial"/>
          <w:u w:val="single"/>
        </w:rPr>
        <w:t>Verifiche contabili</w:t>
      </w:r>
      <w:r w:rsidR="006822C2" w:rsidRPr="005A3BC1">
        <w:rPr>
          <w:rFonts w:ascii="Arial" w:hAnsi="Arial" w:cs="Arial"/>
          <w:u w:val="single"/>
        </w:rPr>
        <w:t xml:space="preserve"> preliminari al pagamento</w:t>
      </w:r>
      <w:bookmarkEnd w:id="23"/>
    </w:p>
    <w:p w:rsidR="005816F6" w:rsidRPr="00BC1D2E" w:rsidRDefault="0067256C" w:rsidP="005816F6">
      <w:pPr>
        <w:pStyle w:val="Paragrafoelenco"/>
        <w:spacing w:after="160" w:line="256" w:lineRule="auto"/>
        <w:ind w:left="0"/>
        <w:jc w:val="both"/>
        <w:rPr>
          <w:rFonts w:ascii="Arial" w:hAnsi="Arial" w:cs="Arial"/>
        </w:rPr>
      </w:pPr>
      <w:r w:rsidRPr="00BC1D2E">
        <w:rPr>
          <w:rFonts w:ascii="Arial" w:hAnsi="Arial" w:cs="Arial"/>
        </w:rPr>
        <w:t xml:space="preserve">Perfezionata con esito positivo </w:t>
      </w:r>
      <w:r w:rsidR="005816F6" w:rsidRPr="00BC1D2E">
        <w:rPr>
          <w:rFonts w:ascii="Arial" w:hAnsi="Arial" w:cs="Arial"/>
        </w:rPr>
        <w:t xml:space="preserve">la fase di liquidazione, </w:t>
      </w:r>
      <w:r w:rsidR="00A76ADF">
        <w:rPr>
          <w:rFonts w:ascii="Arial" w:hAnsi="Arial" w:cs="Arial"/>
        </w:rPr>
        <w:t>l’operatore della SEF addetto all</w:t>
      </w:r>
      <w:r w:rsidR="005816F6" w:rsidRPr="00BC1D2E">
        <w:rPr>
          <w:rFonts w:ascii="Arial" w:hAnsi="Arial" w:cs="Arial"/>
        </w:rPr>
        <w:t>’Area Fornitori provvede, prima di effettuare il pagamento delle fatture, ad effettuare i seguenti controlli:</w:t>
      </w:r>
    </w:p>
    <w:p w:rsidR="005816F6" w:rsidRPr="00BC1D2E" w:rsidRDefault="005816F6" w:rsidP="005816F6">
      <w:pPr>
        <w:pStyle w:val="Paragrafoelenco"/>
        <w:spacing w:after="160" w:line="256" w:lineRule="auto"/>
        <w:jc w:val="both"/>
        <w:rPr>
          <w:rFonts w:ascii="Arial" w:hAnsi="Arial" w:cs="Arial"/>
        </w:rPr>
      </w:pPr>
    </w:p>
    <w:p w:rsidR="005816F6" w:rsidRPr="005A56FA" w:rsidRDefault="005816F6" w:rsidP="005816F6">
      <w:pPr>
        <w:pStyle w:val="Paragrafoelenco"/>
        <w:numPr>
          <w:ilvl w:val="0"/>
          <w:numId w:val="26"/>
        </w:numPr>
        <w:spacing w:after="160" w:line="256" w:lineRule="auto"/>
        <w:jc w:val="both"/>
        <w:rPr>
          <w:rFonts w:ascii="Arial" w:hAnsi="Arial" w:cs="Arial"/>
        </w:rPr>
      </w:pPr>
      <w:r w:rsidRPr="005A56FA">
        <w:rPr>
          <w:rFonts w:ascii="Arial" w:hAnsi="Arial" w:cs="Arial"/>
          <w:b/>
        </w:rPr>
        <w:t>Controllo sulla tracciabilità dei flussi finanziari:</w:t>
      </w:r>
      <w:r w:rsidRPr="005A56FA">
        <w:rPr>
          <w:rFonts w:ascii="Arial" w:hAnsi="Arial" w:cs="Arial"/>
        </w:rPr>
        <w:t xml:space="preserve"> tutti i movimenti finanziari relativi a rapporti contrattuali e di finanziamento in ambito pubblico devono essere tracciati, ovvero deve essere possibile una ricostruzione di ogni movimento di denaro, ogni transazione finanziaria collegata ad ogni specifico rapporto contrattuale o finanziamento pubblico, anche europeo.</w:t>
      </w:r>
    </w:p>
    <w:p w:rsidR="005816F6" w:rsidRPr="005A56FA" w:rsidRDefault="005816F6" w:rsidP="005816F6">
      <w:pPr>
        <w:pStyle w:val="Paragrafoelenco"/>
        <w:spacing w:after="160" w:line="256" w:lineRule="auto"/>
        <w:ind w:left="426"/>
        <w:jc w:val="both"/>
        <w:rPr>
          <w:rFonts w:ascii="Arial" w:hAnsi="Arial" w:cs="Arial"/>
        </w:rPr>
      </w:pPr>
      <w:r w:rsidRPr="005A56FA">
        <w:rPr>
          <w:rFonts w:ascii="Arial" w:hAnsi="Arial" w:cs="Arial"/>
        </w:rPr>
        <w:t>Gli obblighi di tracciabilità si articolano in tre adempimenti principali:</w:t>
      </w:r>
    </w:p>
    <w:p w:rsidR="005816F6" w:rsidRPr="005A56FA" w:rsidRDefault="005816F6" w:rsidP="005816F6">
      <w:pPr>
        <w:pStyle w:val="Paragrafoelenco"/>
        <w:numPr>
          <w:ilvl w:val="0"/>
          <w:numId w:val="27"/>
        </w:numPr>
        <w:spacing w:after="160" w:line="256" w:lineRule="auto"/>
        <w:ind w:left="709" w:hanging="283"/>
        <w:jc w:val="both"/>
        <w:rPr>
          <w:rFonts w:ascii="Arial" w:hAnsi="Arial" w:cs="Arial"/>
        </w:rPr>
      </w:pPr>
      <w:r w:rsidRPr="005A56FA">
        <w:rPr>
          <w:rFonts w:ascii="Arial" w:hAnsi="Arial" w:cs="Arial"/>
        </w:rPr>
        <w:t xml:space="preserve">controllo, da parte dell’operatore addetto al pagamento, sulla scheda anagrafica del fornitore, dell’avvenuta comunicazione e dell’inserimento del C/C bancario o postale dedicato alle commesse pubbliche anche in via non esclusiva. </w:t>
      </w:r>
      <w:r w:rsidR="007C0A97" w:rsidRPr="005A56FA">
        <w:rPr>
          <w:rFonts w:ascii="Arial" w:hAnsi="Arial" w:cs="Arial"/>
        </w:rPr>
        <w:t xml:space="preserve">Tale operazione viene effettuata all’atto dell’inserimento / aggiornamento dell’anagrafica fornitore. </w:t>
      </w:r>
      <w:r w:rsidRPr="005A56FA">
        <w:rPr>
          <w:rFonts w:ascii="Arial" w:hAnsi="Arial" w:cs="Arial"/>
        </w:rPr>
        <w:t xml:space="preserve">Ogni fornitore, infatti, ha l’obbligo di comunicare all’Azienda, attraverso un apposito modulo il C/C bancario o postale su cui devono essere effettuati i pagamenti. Tale modulo, a firma del legale rappresentante della ditta fornitrice, viene </w:t>
      </w:r>
      <w:r w:rsidR="00482B10" w:rsidRPr="005A56FA">
        <w:rPr>
          <w:rFonts w:ascii="Arial" w:hAnsi="Arial" w:cs="Arial"/>
        </w:rPr>
        <w:t>protocollato/schedato</w:t>
      </w:r>
      <w:r w:rsidRPr="005A56FA">
        <w:rPr>
          <w:rFonts w:ascii="Arial" w:hAnsi="Arial" w:cs="Arial"/>
        </w:rPr>
        <w:t xml:space="preserve"> </w:t>
      </w:r>
      <w:r w:rsidR="00482B10" w:rsidRPr="005A56FA">
        <w:rPr>
          <w:rFonts w:ascii="Arial" w:hAnsi="Arial" w:cs="Arial"/>
        </w:rPr>
        <w:t>in formato informatico/cartaceo</w:t>
      </w:r>
      <w:r w:rsidRPr="005A56FA">
        <w:rPr>
          <w:rFonts w:ascii="Arial" w:hAnsi="Arial" w:cs="Arial"/>
        </w:rPr>
        <w:t>;</w:t>
      </w:r>
    </w:p>
    <w:p w:rsidR="005816F6" w:rsidRPr="005A56FA" w:rsidRDefault="005816F6" w:rsidP="005816F6">
      <w:pPr>
        <w:pStyle w:val="Paragrafoelenco"/>
        <w:numPr>
          <w:ilvl w:val="0"/>
          <w:numId w:val="27"/>
        </w:numPr>
        <w:spacing w:after="160" w:line="256" w:lineRule="auto"/>
        <w:ind w:left="709" w:hanging="283"/>
        <w:jc w:val="both"/>
        <w:rPr>
          <w:rFonts w:ascii="Arial" w:hAnsi="Arial" w:cs="Arial"/>
        </w:rPr>
      </w:pPr>
      <w:r w:rsidRPr="005A56FA">
        <w:rPr>
          <w:rFonts w:ascii="Arial" w:hAnsi="Arial" w:cs="Arial"/>
        </w:rPr>
        <w:t>effettuazione dei movimenti finanziari relativi alle commesse pubbliche esclusivamente mediante lo strumento del bonifico bancario o postale ovvero attraverso l’utilizzo di altri strumenti di pagamento idonei a consentire la piena tracciabilità delle operazioni (es. assegni bancari tratti sul conto dedicato e con clausola di non trasferibilità)</w:t>
      </w:r>
      <w:r w:rsidR="000D15CE" w:rsidRPr="005A56FA">
        <w:rPr>
          <w:rFonts w:ascii="Arial" w:hAnsi="Arial" w:cs="Arial"/>
        </w:rPr>
        <w:t>. I pagamenti vengono effettuati tramite il Tesoriere con modalità tracciabile ai fini della citata normativa</w:t>
      </w:r>
    </w:p>
    <w:p w:rsidR="005816F6" w:rsidRPr="005A56FA" w:rsidRDefault="005816F6" w:rsidP="005816F6">
      <w:pPr>
        <w:pStyle w:val="Paragrafoelenco"/>
        <w:numPr>
          <w:ilvl w:val="0"/>
          <w:numId w:val="27"/>
        </w:numPr>
        <w:spacing w:after="160" w:line="256" w:lineRule="auto"/>
        <w:ind w:left="709" w:hanging="283"/>
        <w:jc w:val="both"/>
        <w:rPr>
          <w:rFonts w:ascii="Arial" w:hAnsi="Arial" w:cs="Arial"/>
        </w:rPr>
      </w:pPr>
      <w:r w:rsidRPr="005A56FA">
        <w:rPr>
          <w:rFonts w:ascii="Arial" w:hAnsi="Arial" w:cs="Arial"/>
        </w:rPr>
        <w:t xml:space="preserve">verifica che il bonifico, altro mezzo di pagamento idoneo, riporti, per ogni transazione effettuata in qualità di stazione appaltante, il Codice Identificativo di Gara (CIG), attribuito dall’Autorità Nazionale Anticorruzione, </w:t>
      </w:r>
      <w:r w:rsidR="00AD7444" w:rsidRPr="005A56FA">
        <w:rPr>
          <w:rFonts w:ascii="Arial" w:hAnsi="Arial" w:cs="Arial"/>
        </w:rPr>
        <w:t>su richiesta dell’Azienda, o la causale di esclusione del CIG</w:t>
      </w:r>
      <w:r w:rsidR="000D15CE" w:rsidRPr="005A56FA">
        <w:rPr>
          <w:rFonts w:ascii="Arial" w:hAnsi="Arial" w:cs="Arial"/>
        </w:rPr>
        <w:t>. Il codice CIG e il codice SIOPE sono dati necessari per poter procedere ai pagamenti</w:t>
      </w:r>
      <w:r w:rsidR="00AD7444" w:rsidRPr="005A56FA">
        <w:rPr>
          <w:rFonts w:ascii="Arial" w:hAnsi="Arial" w:cs="Arial"/>
        </w:rPr>
        <w:t>.</w:t>
      </w:r>
      <w:r w:rsidR="000D15CE" w:rsidRPr="005A56FA">
        <w:rPr>
          <w:rFonts w:ascii="Arial" w:hAnsi="Arial" w:cs="Arial"/>
        </w:rPr>
        <w:t xml:space="preserve"> Ove tali informazioni siano assenti non è possibile procedere al pagamento.</w:t>
      </w:r>
    </w:p>
    <w:p w:rsidR="004A1C77" w:rsidRPr="005A56FA" w:rsidRDefault="004A1C77" w:rsidP="00786AA6">
      <w:pPr>
        <w:pStyle w:val="Paragrafoelenco"/>
        <w:spacing w:after="160" w:line="256" w:lineRule="auto"/>
        <w:ind w:left="0"/>
        <w:jc w:val="both"/>
        <w:rPr>
          <w:rFonts w:ascii="Arial" w:hAnsi="Arial" w:cs="Arial"/>
        </w:rPr>
      </w:pPr>
    </w:p>
    <w:p w:rsidR="004A1C77" w:rsidRPr="005A56FA" w:rsidRDefault="004A1C77" w:rsidP="004A1C77">
      <w:pPr>
        <w:pStyle w:val="Paragrafoelenco"/>
        <w:numPr>
          <w:ilvl w:val="0"/>
          <w:numId w:val="26"/>
        </w:numPr>
        <w:spacing w:after="160" w:line="256" w:lineRule="auto"/>
        <w:jc w:val="both"/>
        <w:rPr>
          <w:rFonts w:ascii="Arial" w:hAnsi="Arial" w:cs="Arial"/>
        </w:rPr>
      </w:pPr>
      <w:r w:rsidRPr="005A56FA">
        <w:rPr>
          <w:rFonts w:ascii="Arial" w:hAnsi="Arial" w:cs="Arial"/>
          <w:b/>
        </w:rPr>
        <w:t>Verifica adempimento obblighi contributivi (DURC)</w:t>
      </w:r>
      <w:r w:rsidRPr="005A56FA">
        <w:rPr>
          <w:rFonts w:ascii="Arial" w:hAnsi="Arial" w:cs="Arial"/>
        </w:rPr>
        <w:t>: il Documento Unico di Regolarità Contributiva (DURC) è il documento con il quale, in modalità telematica e in tempo reale, l’Operatore del ciclo passivo, tramite l’indicazione del codice fiscale del soggetto da verificare, può verificare la regolarità contributiva del fornitore nei confronti di INPS, INAIL e, per le imprese tenute ad applicare i contratti del settore dell'edilizia, di Casse edili (di seguito chiamati “Enti Creditori”).</w:t>
      </w:r>
    </w:p>
    <w:p w:rsidR="004A1C77" w:rsidRPr="005A56FA" w:rsidRDefault="004A1C77" w:rsidP="004A1C77">
      <w:pPr>
        <w:pStyle w:val="Paragrafoelenco"/>
        <w:spacing w:after="160" w:line="256" w:lineRule="auto"/>
        <w:ind w:left="426"/>
        <w:jc w:val="both"/>
        <w:rPr>
          <w:rFonts w:ascii="Arial" w:hAnsi="Arial" w:cs="Arial"/>
        </w:rPr>
      </w:pPr>
      <w:r w:rsidRPr="005A56FA">
        <w:rPr>
          <w:rFonts w:ascii="Arial" w:hAnsi="Arial" w:cs="Arial"/>
        </w:rPr>
        <w:t>Il DURC riporta:</w:t>
      </w:r>
    </w:p>
    <w:p w:rsidR="004A1C77" w:rsidRPr="005A56FA" w:rsidRDefault="004A1C77" w:rsidP="004A1C77">
      <w:pPr>
        <w:pStyle w:val="Paragrafoelenco"/>
        <w:numPr>
          <w:ilvl w:val="0"/>
          <w:numId w:val="28"/>
        </w:numPr>
        <w:spacing w:after="160" w:line="256" w:lineRule="auto"/>
        <w:ind w:left="709" w:hanging="283"/>
        <w:jc w:val="both"/>
        <w:rPr>
          <w:rFonts w:ascii="Arial" w:hAnsi="Arial" w:cs="Arial"/>
        </w:rPr>
      </w:pPr>
      <w:r w:rsidRPr="005A56FA">
        <w:rPr>
          <w:rFonts w:ascii="Arial" w:hAnsi="Arial" w:cs="Arial"/>
        </w:rPr>
        <w:t>denominazione o ragione sociale, sede legale e codice fiscale del soggetto nei cui confronti è effettuata la verifica;</w:t>
      </w:r>
    </w:p>
    <w:p w:rsidR="004A1C77" w:rsidRPr="005A56FA" w:rsidRDefault="004A1C77" w:rsidP="004A1C77">
      <w:pPr>
        <w:pStyle w:val="Paragrafoelenco"/>
        <w:numPr>
          <w:ilvl w:val="0"/>
          <w:numId w:val="28"/>
        </w:numPr>
        <w:spacing w:after="160" w:line="256" w:lineRule="auto"/>
        <w:ind w:left="709" w:hanging="283"/>
        <w:jc w:val="both"/>
        <w:rPr>
          <w:rFonts w:ascii="Arial" w:hAnsi="Arial" w:cs="Arial"/>
        </w:rPr>
      </w:pPr>
      <w:r w:rsidRPr="005A56FA">
        <w:rPr>
          <w:rFonts w:ascii="Arial" w:hAnsi="Arial" w:cs="Arial"/>
        </w:rPr>
        <w:t>iscrizione a INPS, INAIL e Casse edili;</w:t>
      </w:r>
    </w:p>
    <w:p w:rsidR="004A1C77" w:rsidRPr="005A56FA" w:rsidRDefault="004A1C77" w:rsidP="004A1C77">
      <w:pPr>
        <w:pStyle w:val="Paragrafoelenco"/>
        <w:numPr>
          <w:ilvl w:val="0"/>
          <w:numId w:val="28"/>
        </w:numPr>
        <w:spacing w:after="160" w:line="256" w:lineRule="auto"/>
        <w:ind w:left="709" w:hanging="283"/>
        <w:jc w:val="both"/>
        <w:rPr>
          <w:rFonts w:ascii="Arial" w:hAnsi="Arial" w:cs="Arial"/>
        </w:rPr>
      </w:pPr>
      <w:r w:rsidRPr="005A56FA">
        <w:rPr>
          <w:rFonts w:ascii="Arial" w:hAnsi="Arial" w:cs="Arial"/>
        </w:rPr>
        <w:t>posizione contributiva del soggetto (dichiarazione di regolarità o irregolarità);</w:t>
      </w:r>
    </w:p>
    <w:p w:rsidR="004A1C77" w:rsidRPr="005A56FA" w:rsidRDefault="004A1C77" w:rsidP="004A1C77">
      <w:pPr>
        <w:pStyle w:val="Paragrafoelenco"/>
        <w:numPr>
          <w:ilvl w:val="0"/>
          <w:numId w:val="28"/>
        </w:numPr>
        <w:spacing w:after="160" w:line="256" w:lineRule="auto"/>
        <w:ind w:left="709" w:hanging="283"/>
        <w:jc w:val="both"/>
        <w:rPr>
          <w:rFonts w:ascii="Arial" w:hAnsi="Arial" w:cs="Arial"/>
        </w:rPr>
      </w:pPr>
      <w:r w:rsidRPr="005A56FA">
        <w:rPr>
          <w:rFonts w:ascii="Arial" w:hAnsi="Arial" w:cs="Arial"/>
        </w:rPr>
        <w:t>numero identificativo, data di effettuazione della verifica e di scadenza di validità.</w:t>
      </w:r>
    </w:p>
    <w:p w:rsidR="004A1C77" w:rsidRPr="005A56FA" w:rsidRDefault="004A1C77" w:rsidP="004A1C77">
      <w:pPr>
        <w:pStyle w:val="Paragrafoelenco"/>
        <w:spacing w:after="160" w:line="256" w:lineRule="auto"/>
        <w:ind w:left="426"/>
        <w:jc w:val="both"/>
        <w:rPr>
          <w:rFonts w:ascii="Arial" w:hAnsi="Arial" w:cs="Arial"/>
        </w:rPr>
      </w:pPr>
      <w:r w:rsidRPr="005A56FA">
        <w:rPr>
          <w:rFonts w:ascii="Arial" w:hAnsi="Arial" w:cs="Arial"/>
        </w:rPr>
        <w:t>Tale documento deve essere richiesto, per quanto riguarda il ciclo pagamenti verso fornitori, preliminarmente al pagamento degli stati avanzamento lavori o delle prestazioni relative a servizi e forniture (ovvero, prima di ogni pagamento non coperto da un DURC valido).</w:t>
      </w:r>
    </w:p>
    <w:p w:rsidR="004A1C77" w:rsidRPr="005A56FA" w:rsidRDefault="004A1C77" w:rsidP="004A1C77">
      <w:pPr>
        <w:pStyle w:val="Paragrafoelenco"/>
        <w:spacing w:after="160" w:line="256" w:lineRule="auto"/>
        <w:ind w:left="426"/>
        <w:jc w:val="both"/>
        <w:rPr>
          <w:rFonts w:ascii="Arial" w:hAnsi="Arial" w:cs="Arial"/>
        </w:rPr>
      </w:pPr>
      <w:r w:rsidRPr="005A56FA">
        <w:rPr>
          <w:rFonts w:ascii="Arial" w:hAnsi="Arial" w:cs="Arial"/>
        </w:rPr>
        <w:t>In caso di DURC regolare, questo ha durata limitata e stabilita per legge. L’Operatore può procedere al pagamento in tale lasso di tempo con le modalità e le fasi descritte nei paragrafi che seguono.</w:t>
      </w:r>
    </w:p>
    <w:p w:rsidR="004A1C77" w:rsidRPr="005A56FA" w:rsidRDefault="004A1C77" w:rsidP="004A1C77">
      <w:pPr>
        <w:pStyle w:val="Paragrafoelenco"/>
        <w:spacing w:after="160" w:line="256" w:lineRule="auto"/>
        <w:ind w:left="426"/>
        <w:jc w:val="both"/>
        <w:rPr>
          <w:rFonts w:ascii="Arial" w:hAnsi="Arial" w:cs="Arial"/>
        </w:rPr>
      </w:pPr>
      <w:r w:rsidRPr="005A56FA">
        <w:rPr>
          <w:rFonts w:ascii="Arial" w:hAnsi="Arial" w:cs="Arial"/>
        </w:rPr>
        <w:lastRenderedPageBreak/>
        <w:t>In caso dal DURC emerga una posizione di irregolarità contributiva del fornitore, l’Operatore del Ciclo Passivo aziendale è tenuto a sospendere i pagamenti fino a concorrenza degli importi a debito segnalati nel DURC irregolare ed attua le procedure per l’intervento sostitutivo di cui l’art. 4, co.2, del DPR N. 207/2010.</w:t>
      </w:r>
    </w:p>
    <w:p w:rsidR="004A1C77" w:rsidRPr="005A56FA" w:rsidRDefault="004A1C77" w:rsidP="004A1C77">
      <w:pPr>
        <w:pStyle w:val="Paragrafoelenco"/>
        <w:spacing w:after="160" w:line="256" w:lineRule="auto"/>
        <w:ind w:left="426"/>
        <w:jc w:val="both"/>
        <w:rPr>
          <w:rFonts w:ascii="Arial" w:hAnsi="Arial" w:cs="Arial"/>
        </w:rPr>
      </w:pPr>
      <w:r w:rsidRPr="005A56FA">
        <w:rPr>
          <w:rFonts w:ascii="Arial" w:hAnsi="Arial" w:cs="Arial"/>
        </w:rPr>
        <w:t>Si rimanda alla normativa vigente in materia ed ai documenti di prassi dell’Amministrazione finanziaria per una trattazione più approfondita.</w:t>
      </w:r>
    </w:p>
    <w:p w:rsidR="005816F6" w:rsidRPr="005A56FA" w:rsidRDefault="005816F6" w:rsidP="005816F6">
      <w:pPr>
        <w:pStyle w:val="Paragrafoelenco"/>
        <w:spacing w:after="160" w:line="256" w:lineRule="auto"/>
        <w:jc w:val="both"/>
        <w:rPr>
          <w:rFonts w:ascii="Arial" w:hAnsi="Arial" w:cs="Arial"/>
        </w:rPr>
      </w:pPr>
    </w:p>
    <w:p w:rsidR="005816F6" w:rsidRPr="005A56FA" w:rsidRDefault="005816F6" w:rsidP="005816F6">
      <w:pPr>
        <w:pStyle w:val="Paragrafoelenco"/>
        <w:numPr>
          <w:ilvl w:val="0"/>
          <w:numId w:val="26"/>
        </w:numPr>
        <w:spacing w:after="160" w:line="256" w:lineRule="auto"/>
        <w:jc w:val="both"/>
        <w:rPr>
          <w:rFonts w:ascii="Arial" w:hAnsi="Arial" w:cs="Arial"/>
        </w:rPr>
      </w:pPr>
      <w:r w:rsidRPr="005A56FA">
        <w:rPr>
          <w:rFonts w:ascii="Arial" w:hAnsi="Arial" w:cs="Arial"/>
          <w:b/>
        </w:rPr>
        <w:t xml:space="preserve">Verifica Inadempimenti fiscali tramite Agenzia Entrate-Riscossione (ex </w:t>
      </w:r>
      <w:proofErr w:type="spellStart"/>
      <w:r w:rsidRPr="005A56FA">
        <w:rPr>
          <w:rFonts w:ascii="Arial" w:hAnsi="Arial" w:cs="Arial"/>
          <w:b/>
        </w:rPr>
        <w:t>Equitalia</w:t>
      </w:r>
      <w:proofErr w:type="spellEnd"/>
      <w:r w:rsidRPr="005A56FA">
        <w:rPr>
          <w:rFonts w:ascii="Arial" w:hAnsi="Arial" w:cs="Arial"/>
          <w:b/>
        </w:rPr>
        <w:t xml:space="preserve">): </w:t>
      </w:r>
      <w:r w:rsidRPr="005A56FA">
        <w:rPr>
          <w:rFonts w:ascii="Arial" w:hAnsi="Arial" w:cs="Arial"/>
        </w:rPr>
        <w:t>prima di effettuare un pagamento, a qualunque titolo, di importo superiore a 5.000 Euro, l’Operatore deve verificare per via telematica se il beneficiario è inadempiente.</w:t>
      </w:r>
    </w:p>
    <w:p w:rsidR="006537F4" w:rsidRPr="005A56FA" w:rsidRDefault="006537F4" w:rsidP="00D57997">
      <w:pPr>
        <w:pStyle w:val="Paragrafoelenco"/>
        <w:spacing w:after="160" w:line="256" w:lineRule="auto"/>
        <w:ind w:left="426"/>
        <w:jc w:val="both"/>
        <w:rPr>
          <w:rFonts w:ascii="Arial" w:hAnsi="Arial" w:cs="Arial"/>
        </w:rPr>
      </w:pPr>
      <w:r w:rsidRPr="005A56FA">
        <w:rPr>
          <w:rFonts w:ascii="Arial" w:hAnsi="Arial" w:cs="Arial"/>
        </w:rPr>
        <w:t>Si possono verificare due diverse ipotesi:</w:t>
      </w:r>
    </w:p>
    <w:p w:rsidR="005E2B71" w:rsidRPr="005A56FA" w:rsidRDefault="006537F4" w:rsidP="005E2B71">
      <w:pPr>
        <w:pStyle w:val="Paragrafoelenco"/>
        <w:numPr>
          <w:ilvl w:val="0"/>
          <w:numId w:val="27"/>
        </w:numPr>
        <w:spacing w:after="160" w:line="256" w:lineRule="auto"/>
        <w:ind w:hanging="294"/>
        <w:jc w:val="both"/>
        <w:rPr>
          <w:rFonts w:ascii="Arial" w:hAnsi="Arial" w:cs="Arial"/>
        </w:rPr>
      </w:pPr>
      <w:r w:rsidRPr="005A56FA">
        <w:rPr>
          <w:rFonts w:ascii="Arial" w:hAnsi="Arial" w:cs="Arial"/>
          <w:u w:val="single"/>
        </w:rPr>
        <w:t xml:space="preserve">In caso di </w:t>
      </w:r>
      <w:r w:rsidR="005E2B71" w:rsidRPr="005A56FA">
        <w:rPr>
          <w:rFonts w:ascii="Arial" w:hAnsi="Arial" w:cs="Arial"/>
          <w:u w:val="single"/>
        </w:rPr>
        <w:t xml:space="preserve">presunta </w:t>
      </w:r>
      <w:r w:rsidRPr="005A56FA">
        <w:rPr>
          <w:rFonts w:ascii="Arial" w:hAnsi="Arial" w:cs="Arial"/>
          <w:u w:val="single"/>
        </w:rPr>
        <w:t xml:space="preserve">irregolarità (esistenza di pendenze fiscali a carico del beneficiario), </w:t>
      </w:r>
      <w:r w:rsidR="005E2B71" w:rsidRPr="005A56FA">
        <w:rPr>
          <w:rFonts w:ascii="Arial" w:hAnsi="Arial" w:cs="Arial"/>
          <w:u w:val="single"/>
        </w:rPr>
        <w:t xml:space="preserve">il sistema di Agenzia Entrate – Riscossione effettua una verifica; in questo caso </w:t>
      </w:r>
      <w:r w:rsidRPr="005A56FA">
        <w:rPr>
          <w:rFonts w:ascii="Arial" w:hAnsi="Arial" w:cs="Arial"/>
          <w:u w:val="single"/>
        </w:rPr>
        <w:t>l’operatore non deve procedere al pagamento</w:t>
      </w:r>
      <w:r w:rsidR="004F30F4" w:rsidRPr="005A56FA">
        <w:rPr>
          <w:rFonts w:ascii="Arial" w:hAnsi="Arial" w:cs="Arial"/>
          <w:u w:val="single"/>
        </w:rPr>
        <w:t>.</w:t>
      </w:r>
      <w:r w:rsidR="004F30F4" w:rsidRPr="005A56FA">
        <w:rPr>
          <w:rFonts w:ascii="Arial" w:hAnsi="Arial" w:cs="Arial"/>
        </w:rPr>
        <w:t xml:space="preserve"> Lo stesso sistema online utilizzato per la verifica provvede automaticamente alla segnalazione della fattispecie all’Agenzia Entrate – Riscossione</w:t>
      </w:r>
      <w:r w:rsidRPr="005A56FA">
        <w:rPr>
          <w:rFonts w:ascii="Arial" w:hAnsi="Arial" w:cs="Arial"/>
        </w:rPr>
        <w:t xml:space="preserve"> </w:t>
      </w:r>
      <w:r w:rsidR="004F30F4" w:rsidRPr="005A56FA">
        <w:rPr>
          <w:rFonts w:ascii="Arial" w:hAnsi="Arial" w:cs="Arial"/>
        </w:rPr>
        <w:t>per</w:t>
      </w:r>
      <w:r w:rsidR="005E2B71" w:rsidRPr="005A56FA">
        <w:rPr>
          <w:rFonts w:ascii="Arial" w:hAnsi="Arial" w:cs="Arial"/>
        </w:rPr>
        <w:t xml:space="preserve"> l’effettuazione delle verifiche /</w:t>
      </w:r>
      <w:r w:rsidR="004F30F4" w:rsidRPr="005A56FA">
        <w:rPr>
          <w:rFonts w:ascii="Arial" w:hAnsi="Arial" w:cs="Arial"/>
        </w:rPr>
        <w:t xml:space="preserve"> l’adozione dei provvedimenti conseguenti. </w:t>
      </w:r>
      <w:r w:rsidR="004F30F4" w:rsidRPr="005A56FA">
        <w:rPr>
          <w:rFonts w:ascii="Arial" w:hAnsi="Arial" w:cs="Arial"/>
          <w:u w:val="single"/>
        </w:rPr>
        <w:t>L’operatore dell’Area Fornitori della SEF</w:t>
      </w:r>
      <w:r w:rsidR="005E2B71" w:rsidRPr="005A56FA">
        <w:rPr>
          <w:rFonts w:ascii="Arial" w:hAnsi="Arial" w:cs="Arial"/>
          <w:u w:val="single"/>
        </w:rPr>
        <w:t xml:space="preserve"> resta quindi in attesa di una risposta. Se “non inadempiente” può procedere al pagamento, se “inadempiente”</w:t>
      </w:r>
      <w:r w:rsidRPr="005A56FA">
        <w:rPr>
          <w:rFonts w:ascii="Arial" w:hAnsi="Arial" w:cs="Arial"/>
          <w:u w:val="single"/>
        </w:rPr>
        <w:t xml:space="preserve"> resta in attesa dell’atto di pignoramento da parte dell’Agenzia della Riscossione</w:t>
      </w:r>
      <w:r w:rsidR="005E2B71" w:rsidRPr="005A56FA">
        <w:rPr>
          <w:rFonts w:ascii="Arial" w:hAnsi="Arial" w:cs="Arial"/>
          <w:u w:val="single"/>
        </w:rPr>
        <w:t>. L’Operatore può procedere ad un pagamento parziale nei confronti del fornitore per l’importo eccedente l’importo pignorato;</w:t>
      </w:r>
    </w:p>
    <w:p w:rsidR="00D57997" w:rsidRPr="005A56FA" w:rsidRDefault="005816F6" w:rsidP="004F30F4">
      <w:pPr>
        <w:pStyle w:val="Paragrafoelenco"/>
        <w:numPr>
          <w:ilvl w:val="0"/>
          <w:numId w:val="27"/>
        </w:numPr>
        <w:spacing w:after="160" w:line="256" w:lineRule="auto"/>
        <w:ind w:hanging="294"/>
        <w:jc w:val="both"/>
        <w:rPr>
          <w:rFonts w:ascii="Arial" w:hAnsi="Arial" w:cs="Arial"/>
        </w:rPr>
      </w:pPr>
      <w:r w:rsidRPr="005A56FA">
        <w:rPr>
          <w:rFonts w:ascii="Arial" w:hAnsi="Arial" w:cs="Arial"/>
        </w:rPr>
        <w:t>Nell’ipotesi in cui l’Agenzia delle entrate-Riscossione comunichi che non risulta alcun inadempimento, l’Operatore potrà procedere al pagamento a favore del beneficiario delle somme ad esso spettanti.</w:t>
      </w:r>
    </w:p>
    <w:p w:rsidR="005816F6" w:rsidRPr="00BC1D2E" w:rsidRDefault="005816F6" w:rsidP="00D57997">
      <w:pPr>
        <w:pStyle w:val="Paragrafoelenco"/>
        <w:spacing w:after="160" w:line="256" w:lineRule="auto"/>
        <w:ind w:left="426"/>
        <w:jc w:val="both"/>
        <w:rPr>
          <w:rFonts w:ascii="Arial" w:hAnsi="Arial" w:cs="Arial"/>
        </w:rPr>
      </w:pPr>
      <w:r w:rsidRPr="005A56FA">
        <w:rPr>
          <w:rFonts w:ascii="Arial" w:hAnsi="Arial" w:cs="Arial"/>
        </w:rPr>
        <w:t xml:space="preserve">Si rimanda </w:t>
      </w:r>
      <w:r w:rsidR="004F30F4" w:rsidRPr="005A56FA">
        <w:rPr>
          <w:rFonts w:ascii="Arial" w:hAnsi="Arial" w:cs="Arial"/>
        </w:rPr>
        <w:t xml:space="preserve">inoltre </w:t>
      </w:r>
      <w:r w:rsidRPr="005A56FA">
        <w:rPr>
          <w:rFonts w:ascii="Arial" w:hAnsi="Arial" w:cs="Arial"/>
        </w:rPr>
        <w:t>alla normativa vigente ed ai documenti di prassi dell’Amministrazione finanziaria per una trattazione completa</w:t>
      </w:r>
      <w:r w:rsidR="00AD7444" w:rsidRPr="005A56FA">
        <w:rPr>
          <w:rFonts w:ascii="Arial" w:hAnsi="Arial" w:cs="Arial"/>
        </w:rPr>
        <w:t xml:space="preserve"> dei casi particolar</w:t>
      </w:r>
      <w:r w:rsidR="004F30F4" w:rsidRPr="005A56FA">
        <w:rPr>
          <w:rFonts w:ascii="Arial" w:hAnsi="Arial" w:cs="Arial"/>
        </w:rPr>
        <w:t>i e dei casi</w:t>
      </w:r>
      <w:r w:rsidR="00AD7444" w:rsidRPr="005A56FA">
        <w:rPr>
          <w:rFonts w:ascii="Arial" w:hAnsi="Arial" w:cs="Arial"/>
        </w:rPr>
        <w:t xml:space="preserve"> di esclusione.</w:t>
      </w:r>
    </w:p>
    <w:p w:rsidR="005816F6" w:rsidRPr="00BC1D2E" w:rsidRDefault="005816F6" w:rsidP="005816F6">
      <w:pPr>
        <w:pStyle w:val="Paragrafoelenco"/>
        <w:spacing w:after="160" w:line="256" w:lineRule="auto"/>
        <w:jc w:val="both"/>
        <w:rPr>
          <w:rFonts w:ascii="Arial" w:hAnsi="Arial" w:cs="Arial"/>
        </w:rPr>
      </w:pPr>
    </w:p>
    <w:p w:rsidR="00FE0A06" w:rsidRPr="002201CD" w:rsidRDefault="00542A00" w:rsidP="00FE0A06">
      <w:pPr>
        <w:pStyle w:val="Paragrafoelenco"/>
        <w:spacing w:after="160" w:line="256" w:lineRule="auto"/>
        <w:ind w:left="0"/>
        <w:jc w:val="both"/>
        <w:rPr>
          <w:rFonts w:ascii="Arial" w:hAnsi="Arial" w:cs="Arial"/>
        </w:rPr>
      </w:pPr>
      <w:r w:rsidRPr="00542A00">
        <w:rPr>
          <w:rFonts w:ascii="Arial" w:hAnsi="Arial" w:cs="Arial"/>
        </w:rPr>
        <w:t xml:space="preserve">La SEF invia </w:t>
      </w:r>
      <w:r w:rsidR="004B2312">
        <w:rPr>
          <w:rFonts w:ascii="Arial" w:hAnsi="Arial" w:cs="Arial"/>
        </w:rPr>
        <w:t>trimestralmente</w:t>
      </w:r>
      <w:r w:rsidRPr="00542A00">
        <w:rPr>
          <w:rFonts w:ascii="Arial" w:hAnsi="Arial" w:cs="Arial"/>
        </w:rPr>
        <w:t xml:space="preserve"> alle Strutture competenti (SGA/STES) un elenco contenente il dettaglio delle fatture in attesa di liquidazione, per consentire alla SGA/STES di verificare i motivi della mancata liquidazione. La Struttura competente (SGA/STES) provvede ad aggiornare le note a sistema riguardanti le motivazioni che ostano alla liquidazione, inserendo le relative cause sospensione ove dovute, ovvero provvede a liquidare le fatture le cui contestazioni sono state </w:t>
      </w:r>
      <w:r w:rsidRPr="002201CD">
        <w:rPr>
          <w:rFonts w:ascii="Arial" w:hAnsi="Arial" w:cs="Arial"/>
        </w:rPr>
        <w:t>risolte</w:t>
      </w:r>
      <w:r w:rsidR="007E77AD" w:rsidRPr="002201CD">
        <w:rPr>
          <w:rFonts w:ascii="Arial" w:hAnsi="Arial" w:cs="Arial"/>
        </w:rPr>
        <w:t xml:space="preserve"> </w:t>
      </w:r>
      <w:r w:rsidR="003A3DCD" w:rsidRPr="002201CD">
        <w:rPr>
          <w:rFonts w:ascii="Arial" w:hAnsi="Arial" w:cs="Arial"/>
        </w:rPr>
        <w:t>e a chiudere i termini di sospensione a sistema.</w:t>
      </w:r>
    </w:p>
    <w:p w:rsidR="00FE0EB3" w:rsidRDefault="00FE0EB3" w:rsidP="00FE0A06">
      <w:pPr>
        <w:pStyle w:val="Paragrafoelenco"/>
        <w:spacing w:after="160" w:line="256" w:lineRule="auto"/>
        <w:ind w:left="0"/>
        <w:jc w:val="both"/>
        <w:rPr>
          <w:rFonts w:ascii="Arial" w:hAnsi="Arial" w:cs="Arial"/>
        </w:rPr>
      </w:pPr>
    </w:p>
    <w:p w:rsidR="00FE0EB3" w:rsidRDefault="00FE0EB3" w:rsidP="00FE0A06">
      <w:pPr>
        <w:pStyle w:val="Paragrafoelenco"/>
        <w:spacing w:after="160" w:line="256" w:lineRule="auto"/>
        <w:ind w:left="0"/>
        <w:jc w:val="both"/>
        <w:rPr>
          <w:rFonts w:ascii="Arial" w:hAnsi="Arial" w:cs="Arial"/>
        </w:rPr>
      </w:pPr>
    </w:p>
    <w:p w:rsidR="00324844" w:rsidRPr="00110022" w:rsidRDefault="00E579A5" w:rsidP="00C93506">
      <w:pPr>
        <w:pStyle w:val="Paragrafoelenco"/>
        <w:numPr>
          <w:ilvl w:val="1"/>
          <w:numId w:val="57"/>
        </w:numPr>
        <w:spacing w:after="160" w:line="257" w:lineRule="auto"/>
        <w:ind w:left="851" w:hanging="567"/>
        <w:contextualSpacing w:val="0"/>
        <w:jc w:val="both"/>
        <w:outlineLvl w:val="1"/>
        <w:rPr>
          <w:rFonts w:ascii="Arial" w:hAnsi="Arial" w:cs="Arial"/>
          <w:b/>
        </w:rPr>
      </w:pPr>
      <w:bookmarkStart w:id="24" w:name="_Toc29545413"/>
      <w:r>
        <w:rPr>
          <w:rFonts w:ascii="Arial" w:hAnsi="Arial" w:cs="Arial"/>
          <w:b/>
        </w:rPr>
        <w:t>Pagamento</w:t>
      </w:r>
      <w:bookmarkEnd w:id="24"/>
    </w:p>
    <w:p w:rsidR="00FE0A06" w:rsidRPr="00F077D3" w:rsidRDefault="0067256C" w:rsidP="00FE0A06">
      <w:pPr>
        <w:pStyle w:val="Paragrafoelenco"/>
        <w:spacing w:after="160" w:line="256" w:lineRule="auto"/>
        <w:ind w:left="0"/>
        <w:jc w:val="both"/>
        <w:rPr>
          <w:rFonts w:ascii="Arial" w:hAnsi="Arial" w:cs="Arial"/>
        </w:rPr>
      </w:pPr>
      <w:r w:rsidRPr="00F077D3">
        <w:rPr>
          <w:rFonts w:ascii="Arial" w:hAnsi="Arial" w:cs="Arial"/>
          <w:kern w:val="28"/>
        </w:rPr>
        <w:t>Ad ultimazione della fase di liquidazione e di controlli preliminari al pagame</w:t>
      </w:r>
      <w:r w:rsidR="00072EBA" w:rsidRPr="00F077D3">
        <w:rPr>
          <w:rFonts w:ascii="Arial" w:hAnsi="Arial" w:cs="Arial"/>
          <w:kern w:val="28"/>
        </w:rPr>
        <w:t>n</w:t>
      </w:r>
      <w:r w:rsidRPr="00F077D3">
        <w:rPr>
          <w:rFonts w:ascii="Arial" w:hAnsi="Arial" w:cs="Arial"/>
          <w:kern w:val="28"/>
        </w:rPr>
        <w:t>to</w:t>
      </w:r>
      <w:r w:rsidR="00072EBA" w:rsidRPr="00F077D3">
        <w:rPr>
          <w:rFonts w:ascii="Arial" w:hAnsi="Arial" w:cs="Arial"/>
          <w:kern w:val="28"/>
        </w:rPr>
        <w:t>,</w:t>
      </w:r>
      <w:r w:rsidR="00072EBA" w:rsidRPr="00F077D3">
        <w:t xml:space="preserve"> </w:t>
      </w:r>
      <w:r w:rsidR="00072EBA" w:rsidRPr="00F077D3">
        <w:rPr>
          <w:rFonts w:ascii="Arial" w:hAnsi="Arial" w:cs="Arial"/>
          <w:kern w:val="28"/>
        </w:rPr>
        <w:t>l’Operatore del Ciclo Passivo del</w:t>
      </w:r>
      <w:r w:rsidR="0023780A">
        <w:rPr>
          <w:rFonts w:ascii="Arial" w:hAnsi="Arial" w:cs="Arial"/>
          <w:kern w:val="28"/>
        </w:rPr>
        <w:t>la</w:t>
      </w:r>
      <w:r w:rsidR="00072EBA" w:rsidRPr="00F077D3">
        <w:rPr>
          <w:rFonts w:ascii="Arial" w:hAnsi="Arial" w:cs="Arial"/>
          <w:kern w:val="28"/>
        </w:rPr>
        <w:t xml:space="preserve"> SEF provvede all’emissione degli ordinativi di pagamento (mandati) come specificato nella procedura PrS22PAC “Gestione Tesoreria”, cui si rimanda.</w:t>
      </w:r>
    </w:p>
    <w:p w:rsidR="00FE0A06" w:rsidRDefault="00FE0A06" w:rsidP="00FE0A06">
      <w:pPr>
        <w:pStyle w:val="Paragrafoelenco"/>
        <w:spacing w:after="160" w:line="256" w:lineRule="auto"/>
        <w:ind w:left="0"/>
        <w:jc w:val="both"/>
        <w:rPr>
          <w:rFonts w:ascii="Arial" w:hAnsi="Arial" w:cs="Arial"/>
        </w:rPr>
      </w:pPr>
    </w:p>
    <w:p w:rsidR="00FE0A06" w:rsidRDefault="00FE0A06" w:rsidP="00FE0A06">
      <w:pPr>
        <w:pStyle w:val="Paragrafoelenco"/>
        <w:spacing w:after="160" w:line="256" w:lineRule="auto"/>
        <w:ind w:left="0"/>
        <w:jc w:val="both"/>
        <w:rPr>
          <w:rFonts w:ascii="Arial" w:hAnsi="Arial" w:cs="Arial"/>
        </w:rPr>
      </w:pPr>
    </w:p>
    <w:p w:rsidR="00E579A5" w:rsidRPr="00110022" w:rsidRDefault="00E579A5" w:rsidP="00C93506">
      <w:pPr>
        <w:pStyle w:val="Paragrafoelenco"/>
        <w:numPr>
          <w:ilvl w:val="1"/>
          <w:numId w:val="57"/>
        </w:numPr>
        <w:spacing w:after="160" w:line="257" w:lineRule="auto"/>
        <w:ind w:left="851" w:hanging="567"/>
        <w:contextualSpacing w:val="0"/>
        <w:jc w:val="both"/>
        <w:outlineLvl w:val="1"/>
        <w:rPr>
          <w:rFonts w:ascii="Arial" w:hAnsi="Arial" w:cs="Arial"/>
          <w:b/>
        </w:rPr>
      </w:pPr>
      <w:bookmarkStart w:id="25" w:name="_Toc29545414"/>
      <w:r>
        <w:rPr>
          <w:rFonts w:ascii="Arial" w:hAnsi="Arial" w:cs="Arial"/>
          <w:b/>
        </w:rPr>
        <w:t>Rilevazioni di fine esercizio</w:t>
      </w:r>
      <w:bookmarkEnd w:id="25"/>
    </w:p>
    <w:p w:rsidR="00C430D2" w:rsidRDefault="00EF255F" w:rsidP="00FE0EB3">
      <w:pPr>
        <w:pStyle w:val="Paragrafoelenco"/>
        <w:spacing w:after="160" w:line="256" w:lineRule="auto"/>
        <w:ind w:left="0"/>
        <w:jc w:val="both"/>
        <w:rPr>
          <w:rFonts w:ascii="Arial" w:hAnsi="Arial" w:cs="Arial"/>
          <w:kern w:val="28"/>
        </w:rPr>
      </w:pPr>
      <w:r w:rsidRPr="00CF0540">
        <w:rPr>
          <w:rFonts w:ascii="Arial" w:hAnsi="Arial" w:cs="Arial"/>
          <w:kern w:val="28"/>
        </w:rPr>
        <w:t xml:space="preserve">Per i beni di consumo, al termine dell’esercizio l’Area </w:t>
      </w:r>
      <w:r w:rsidR="004B2312">
        <w:rPr>
          <w:rFonts w:ascii="Arial" w:hAnsi="Arial" w:cs="Arial"/>
          <w:kern w:val="28"/>
        </w:rPr>
        <w:t>Bilanci</w:t>
      </w:r>
      <w:r w:rsidR="004B2312" w:rsidRPr="00CF0540">
        <w:rPr>
          <w:rFonts w:ascii="Arial" w:hAnsi="Arial" w:cs="Arial"/>
          <w:kern w:val="28"/>
        </w:rPr>
        <w:t xml:space="preserve"> </w:t>
      </w:r>
      <w:r w:rsidRPr="00CF0540">
        <w:rPr>
          <w:rFonts w:ascii="Arial" w:hAnsi="Arial" w:cs="Arial"/>
          <w:kern w:val="28"/>
        </w:rPr>
        <w:t xml:space="preserve">della SEF provvede a richiedere alla SGA/STES, di predisporre un prospetto dal quale risultino i ricevimenti di merci non ancora associati a fattura e di quantificare </w:t>
      </w:r>
      <w:r w:rsidR="00634A4D" w:rsidRPr="00CF0540">
        <w:rPr>
          <w:rFonts w:ascii="Arial" w:hAnsi="Arial" w:cs="Arial"/>
          <w:kern w:val="28"/>
        </w:rPr>
        <w:t>il relativo costo da imputare per competenza a fatture da ricevere.</w:t>
      </w:r>
    </w:p>
    <w:p w:rsidR="00D02DB6" w:rsidRPr="00C430D2" w:rsidRDefault="000531B1" w:rsidP="00C93506">
      <w:pPr>
        <w:pStyle w:val="Paragrafoelenco"/>
        <w:numPr>
          <w:ilvl w:val="0"/>
          <w:numId w:val="4"/>
        </w:numPr>
        <w:spacing w:after="160" w:line="257" w:lineRule="auto"/>
        <w:ind w:left="425" w:hanging="357"/>
        <w:contextualSpacing w:val="0"/>
        <w:jc w:val="both"/>
        <w:outlineLvl w:val="0"/>
        <w:rPr>
          <w:rFonts w:ascii="Arial" w:hAnsi="Arial" w:cs="Arial"/>
          <w:b/>
        </w:rPr>
      </w:pPr>
      <w:r>
        <w:rPr>
          <w:rFonts w:ascii="Arial" w:hAnsi="Arial" w:cs="Arial"/>
          <w:b/>
        </w:rPr>
        <w:br w:type="page"/>
      </w:r>
      <w:bookmarkStart w:id="26" w:name="_Toc29545415"/>
      <w:r w:rsidR="003E389D">
        <w:rPr>
          <w:rFonts w:ascii="Arial" w:hAnsi="Arial" w:cs="Arial"/>
          <w:b/>
        </w:rPr>
        <w:lastRenderedPageBreak/>
        <w:t xml:space="preserve">ELENCO DEI </w:t>
      </w:r>
      <w:r w:rsidR="00251EC9" w:rsidRPr="00D02DB6">
        <w:rPr>
          <w:rFonts w:ascii="Arial" w:hAnsi="Arial" w:cs="Arial"/>
          <w:b/>
        </w:rPr>
        <w:t>CONTROLLI PERIODICI</w:t>
      </w:r>
      <w:bookmarkEnd w:id="26"/>
    </w:p>
    <w:p w:rsidR="00431452" w:rsidRDefault="00431452" w:rsidP="009D3DCE">
      <w:pPr>
        <w:jc w:val="both"/>
        <w:rPr>
          <w:rFonts w:ascii="Arial" w:hAnsi="Arial" w:cs="Arial"/>
          <w:sz w:val="22"/>
          <w:szCs w:val="22"/>
        </w:rPr>
      </w:pPr>
      <w:r w:rsidRPr="00431452">
        <w:rPr>
          <w:rFonts w:ascii="Arial" w:hAnsi="Arial" w:cs="Arial"/>
          <w:sz w:val="22"/>
          <w:szCs w:val="22"/>
        </w:rPr>
        <w:t>Le azioni inerenti l’attività di controllo si articolano nelle seguenti fasi:</w:t>
      </w:r>
    </w:p>
    <w:p w:rsidR="00FD6644" w:rsidRPr="00431452" w:rsidRDefault="00FD6644" w:rsidP="009D3DCE">
      <w:pPr>
        <w:jc w:val="both"/>
        <w:rPr>
          <w:rFonts w:ascii="Arial" w:hAnsi="Arial" w:cs="Arial"/>
          <w:sz w:val="22"/>
          <w:szCs w:val="22"/>
        </w:rPr>
      </w:pPr>
    </w:p>
    <w:tbl>
      <w:tblPr>
        <w:tblW w:w="10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510"/>
        <w:gridCol w:w="2701"/>
        <w:gridCol w:w="3928"/>
        <w:gridCol w:w="1772"/>
        <w:gridCol w:w="1878"/>
      </w:tblGrid>
      <w:tr w:rsidR="00E579A5" w:rsidRPr="00F70F57" w:rsidTr="00835FB1">
        <w:trPr>
          <w:jc w:val="center"/>
        </w:trPr>
        <w:tc>
          <w:tcPr>
            <w:tcW w:w="510" w:type="dxa"/>
          </w:tcPr>
          <w:p w:rsidR="00E579A5" w:rsidRPr="00414B06" w:rsidRDefault="00835FB1" w:rsidP="00835FB1">
            <w:pPr>
              <w:jc w:val="center"/>
              <w:rPr>
                <w:rFonts w:ascii="Arial" w:hAnsi="Arial" w:cs="Arial"/>
                <w:b/>
                <w:sz w:val="22"/>
                <w:szCs w:val="22"/>
              </w:rPr>
            </w:pPr>
            <w:r w:rsidRPr="00414B06">
              <w:rPr>
                <w:rFonts w:ascii="Arial" w:hAnsi="Arial" w:cs="Arial"/>
                <w:b/>
                <w:sz w:val="22"/>
                <w:szCs w:val="22"/>
              </w:rPr>
              <w:t>N.</w:t>
            </w:r>
          </w:p>
        </w:tc>
        <w:tc>
          <w:tcPr>
            <w:tcW w:w="2701" w:type="dxa"/>
            <w:shd w:val="clear" w:color="auto" w:fill="auto"/>
          </w:tcPr>
          <w:p w:rsidR="00E579A5" w:rsidRPr="00371D5C" w:rsidRDefault="00E579A5" w:rsidP="00835FB1">
            <w:pPr>
              <w:jc w:val="center"/>
              <w:rPr>
                <w:rFonts w:ascii="Arial" w:hAnsi="Arial" w:cs="Arial"/>
                <w:b/>
                <w:sz w:val="22"/>
                <w:szCs w:val="22"/>
              </w:rPr>
            </w:pPr>
            <w:r w:rsidRPr="00371D5C">
              <w:rPr>
                <w:rFonts w:ascii="Arial" w:hAnsi="Arial" w:cs="Arial"/>
                <w:b/>
                <w:sz w:val="22"/>
                <w:szCs w:val="22"/>
              </w:rPr>
              <w:t>Azione di controllo</w:t>
            </w:r>
          </w:p>
        </w:tc>
        <w:tc>
          <w:tcPr>
            <w:tcW w:w="3928" w:type="dxa"/>
            <w:shd w:val="clear" w:color="auto" w:fill="auto"/>
          </w:tcPr>
          <w:p w:rsidR="00E579A5" w:rsidRPr="00371D5C" w:rsidRDefault="00E579A5" w:rsidP="00835FB1">
            <w:pPr>
              <w:jc w:val="center"/>
              <w:rPr>
                <w:rFonts w:ascii="Arial" w:hAnsi="Arial" w:cs="Arial"/>
                <w:b/>
                <w:sz w:val="22"/>
                <w:szCs w:val="22"/>
              </w:rPr>
            </w:pPr>
            <w:r w:rsidRPr="00371D5C">
              <w:rPr>
                <w:rFonts w:ascii="Arial" w:hAnsi="Arial" w:cs="Arial"/>
                <w:b/>
                <w:sz w:val="22"/>
                <w:szCs w:val="22"/>
              </w:rPr>
              <w:t>Descrizione attività</w:t>
            </w:r>
          </w:p>
        </w:tc>
        <w:tc>
          <w:tcPr>
            <w:tcW w:w="1772" w:type="dxa"/>
            <w:shd w:val="clear" w:color="auto" w:fill="auto"/>
          </w:tcPr>
          <w:p w:rsidR="00E579A5" w:rsidRPr="00371D5C" w:rsidRDefault="00E579A5" w:rsidP="00835FB1">
            <w:pPr>
              <w:jc w:val="center"/>
              <w:rPr>
                <w:rFonts w:ascii="Arial" w:hAnsi="Arial" w:cs="Arial"/>
                <w:b/>
                <w:sz w:val="22"/>
                <w:szCs w:val="22"/>
              </w:rPr>
            </w:pPr>
            <w:r w:rsidRPr="00371D5C">
              <w:rPr>
                <w:rFonts w:ascii="Arial" w:hAnsi="Arial" w:cs="Arial"/>
                <w:b/>
                <w:sz w:val="22"/>
                <w:szCs w:val="22"/>
              </w:rPr>
              <w:t>Responsabile</w:t>
            </w:r>
          </w:p>
        </w:tc>
        <w:tc>
          <w:tcPr>
            <w:tcW w:w="1878" w:type="dxa"/>
            <w:shd w:val="clear" w:color="auto" w:fill="auto"/>
          </w:tcPr>
          <w:p w:rsidR="00E579A5" w:rsidRPr="00371D5C" w:rsidRDefault="00E579A5" w:rsidP="00835FB1">
            <w:pPr>
              <w:jc w:val="center"/>
              <w:rPr>
                <w:rFonts w:ascii="Arial" w:hAnsi="Arial" w:cs="Arial"/>
                <w:b/>
                <w:sz w:val="22"/>
                <w:szCs w:val="22"/>
              </w:rPr>
            </w:pPr>
            <w:r w:rsidRPr="00371D5C">
              <w:rPr>
                <w:rFonts w:ascii="Arial" w:hAnsi="Arial" w:cs="Arial"/>
                <w:b/>
                <w:sz w:val="22"/>
                <w:szCs w:val="22"/>
              </w:rPr>
              <w:t>Periodicità</w:t>
            </w:r>
          </w:p>
        </w:tc>
      </w:tr>
      <w:tr w:rsidR="00E579A5" w:rsidRPr="00F70F57" w:rsidTr="00835FB1">
        <w:trPr>
          <w:jc w:val="center"/>
        </w:trPr>
        <w:tc>
          <w:tcPr>
            <w:tcW w:w="510" w:type="dxa"/>
            <w:vAlign w:val="center"/>
          </w:tcPr>
          <w:p w:rsidR="00835FB1" w:rsidRPr="00371D5C" w:rsidRDefault="00835FB1" w:rsidP="00835FB1">
            <w:pPr>
              <w:jc w:val="center"/>
              <w:rPr>
                <w:rFonts w:ascii="Arial" w:hAnsi="Arial" w:cs="Arial"/>
                <w:sz w:val="22"/>
                <w:szCs w:val="22"/>
              </w:rPr>
            </w:pPr>
            <w:r w:rsidRPr="00371D5C">
              <w:rPr>
                <w:rFonts w:ascii="Arial" w:hAnsi="Arial" w:cs="Arial"/>
                <w:sz w:val="22"/>
                <w:szCs w:val="22"/>
              </w:rPr>
              <w:t>1</w:t>
            </w:r>
          </w:p>
        </w:tc>
        <w:tc>
          <w:tcPr>
            <w:tcW w:w="2701" w:type="dxa"/>
            <w:shd w:val="clear" w:color="auto" w:fill="auto"/>
          </w:tcPr>
          <w:p w:rsidR="00E579A5" w:rsidRPr="00371D5C" w:rsidRDefault="00E579A5" w:rsidP="006E7AAD">
            <w:pPr>
              <w:rPr>
                <w:rFonts w:ascii="Arial" w:hAnsi="Arial" w:cs="Arial"/>
                <w:sz w:val="22"/>
                <w:szCs w:val="22"/>
              </w:rPr>
            </w:pPr>
            <w:r w:rsidRPr="00371D5C">
              <w:rPr>
                <w:rFonts w:ascii="Arial" w:hAnsi="Arial" w:cs="Arial"/>
                <w:sz w:val="22"/>
                <w:szCs w:val="22"/>
              </w:rPr>
              <w:t>Controllo periodico degli ordini non evasi e dei movimenti di carico non collegati a fatture</w:t>
            </w:r>
          </w:p>
        </w:tc>
        <w:tc>
          <w:tcPr>
            <w:tcW w:w="3928" w:type="dxa"/>
            <w:shd w:val="clear" w:color="auto" w:fill="auto"/>
          </w:tcPr>
          <w:p w:rsidR="00E579A5" w:rsidRPr="00371D5C" w:rsidRDefault="001B0C35" w:rsidP="001B0C35">
            <w:pPr>
              <w:rPr>
                <w:rFonts w:ascii="Arial" w:hAnsi="Arial" w:cs="Arial"/>
                <w:sz w:val="22"/>
                <w:szCs w:val="22"/>
              </w:rPr>
            </w:pPr>
            <w:r w:rsidRPr="00371D5C">
              <w:rPr>
                <w:rFonts w:ascii="Arial" w:hAnsi="Arial" w:cs="Arial"/>
                <w:sz w:val="22"/>
                <w:szCs w:val="22"/>
              </w:rPr>
              <w:t>L</w:t>
            </w:r>
            <w:r w:rsidR="007604BA" w:rsidRPr="00371D5C">
              <w:rPr>
                <w:rFonts w:ascii="Arial" w:hAnsi="Arial" w:cs="Arial"/>
                <w:sz w:val="22"/>
                <w:szCs w:val="22"/>
              </w:rPr>
              <w:t>a SGA</w:t>
            </w:r>
            <w:r w:rsidRPr="00371D5C">
              <w:rPr>
                <w:rFonts w:ascii="Arial" w:hAnsi="Arial" w:cs="Arial"/>
                <w:sz w:val="22"/>
                <w:szCs w:val="22"/>
              </w:rPr>
              <w:t>/STES</w:t>
            </w:r>
            <w:r w:rsidR="007604BA" w:rsidRPr="00371D5C">
              <w:rPr>
                <w:rFonts w:ascii="Arial" w:hAnsi="Arial" w:cs="Arial"/>
                <w:sz w:val="22"/>
                <w:szCs w:val="22"/>
              </w:rPr>
              <w:t xml:space="preserve"> estrae l’elenco degli ordini in attesa di fattura, ma che presentano una bolla agganciata. </w:t>
            </w:r>
          </w:p>
        </w:tc>
        <w:tc>
          <w:tcPr>
            <w:tcW w:w="1772" w:type="dxa"/>
            <w:shd w:val="clear" w:color="auto" w:fill="auto"/>
          </w:tcPr>
          <w:p w:rsidR="007604BA" w:rsidRPr="00371D5C" w:rsidRDefault="007604BA" w:rsidP="00786AA6">
            <w:pPr>
              <w:numPr>
                <w:ilvl w:val="0"/>
                <w:numId w:val="26"/>
              </w:numPr>
              <w:ind w:left="133" w:hanging="141"/>
              <w:rPr>
                <w:rFonts w:ascii="Arial" w:hAnsi="Arial" w:cs="Arial"/>
                <w:sz w:val="22"/>
                <w:szCs w:val="22"/>
              </w:rPr>
            </w:pPr>
            <w:r w:rsidRPr="00371D5C">
              <w:rPr>
                <w:rFonts w:ascii="Arial" w:hAnsi="Arial" w:cs="Arial"/>
                <w:sz w:val="22"/>
                <w:szCs w:val="22"/>
              </w:rPr>
              <w:t>SGA</w:t>
            </w:r>
            <w:r w:rsidR="001B0C35" w:rsidRPr="00371D5C">
              <w:rPr>
                <w:rFonts w:ascii="Arial" w:hAnsi="Arial" w:cs="Arial"/>
                <w:sz w:val="22"/>
                <w:szCs w:val="22"/>
              </w:rPr>
              <w:t>/STES</w:t>
            </w:r>
          </w:p>
          <w:p w:rsidR="00E579A5" w:rsidRPr="00371D5C" w:rsidRDefault="00E579A5" w:rsidP="00371D5C">
            <w:pPr>
              <w:ind w:left="-8"/>
              <w:rPr>
                <w:rFonts w:ascii="Arial" w:hAnsi="Arial" w:cs="Arial"/>
                <w:sz w:val="22"/>
                <w:szCs w:val="22"/>
              </w:rPr>
            </w:pPr>
          </w:p>
        </w:tc>
        <w:tc>
          <w:tcPr>
            <w:tcW w:w="1878" w:type="dxa"/>
            <w:shd w:val="clear" w:color="auto" w:fill="auto"/>
          </w:tcPr>
          <w:p w:rsidR="001B0C35" w:rsidRPr="00371D5C" w:rsidRDefault="001B0C35" w:rsidP="00CD2161">
            <w:pPr>
              <w:rPr>
                <w:rFonts w:ascii="Arial" w:hAnsi="Arial" w:cs="Arial"/>
                <w:sz w:val="22"/>
                <w:szCs w:val="22"/>
              </w:rPr>
            </w:pPr>
            <w:r w:rsidRPr="00371D5C">
              <w:rPr>
                <w:rFonts w:ascii="Arial" w:hAnsi="Arial" w:cs="Arial"/>
                <w:sz w:val="22"/>
                <w:szCs w:val="22"/>
              </w:rPr>
              <w:t xml:space="preserve">Trimestralmente </w:t>
            </w:r>
          </w:p>
        </w:tc>
      </w:tr>
      <w:tr w:rsidR="00E579A5" w:rsidRPr="00F70F57" w:rsidTr="00835FB1">
        <w:trPr>
          <w:jc w:val="center"/>
        </w:trPr>
        <w:tc>
          <w:tcPr>
            <w:tcW w:w="510" w:type="dxa"/>
            <w:tcBorders>
              <w:top w:val="single" w:sz="4" w:space="0" w:color="auto"/>
              <w:left w:val="single" w:sz="4" w:space="0" w:color="auto"/>
              <w:bottom w:val="single" w:sz="4" w:space="0" w:color="auto"/>
              <w:right w:val="single" w:sz="4" w:space="0" w:color="auto"/>
            </w:tcBorders>
            <w:vAlign w:val="center"/>
          </w:tcPr>
          <w:p w:rsidR="00E579A5" w:rsidRPr="00371D5C" w:rsidRDefault="00835FB1" w:rsidP="00835FB1">
            <w:pPr>
              <w:jc w:val="center"/>
              <w:rPr>
                <w:rFonts w:ascii="Arial" w:hAnsi="Arial" w:cs="Arial"/>
                <w:sz w:val="22"/>
                <w:szCs w:val="22"/>
              </w:rPr>
            </w:pPr>
            <w:r w:rsidRPr="00371D5C">
              <w:rPr>
                <w:rFonts w:ascii="Arial" w:hAnsi="Arial" w:cs="Arial"/>
                <w:sz w:val="22"/>
                <w:szCs w:val="22"/>
              </w:rPr>
              <w:t>2</w:t>
            </w:r>
          </w:p>
        </w:tc>
        <w:tc>
          <w:tcPr>
            <w:tcW w:w="2701" w:type="dxa"/>
            <w:tcBorders>
              <w:top w:val="single" w:sz="4" w:space="0" w:color="auto"/>
              <w:left w:val="single" w:sz="4" w:space="0" w:color="auto"/>
              <w:bottom w:val="single" w:sz="4" w:space="0" w:color="auto"/>
              <w:right w:val="single" w:sz="4" w:space="0" w:color="auto"/>
            </w:tcBorders>
            <w:shd w:val="clear" w:color="auto" w:fill="auto"/>
          </w:tcPr>
          <w:p w:rsidR="00E579A5" w:rsidRPr="00371D5C" w:rsidRDefault="00835FB1" w:rsidP="00C03C05">
            <w:pPr>
              <w:rPr>
                <w:rFonts w:ascii="Arial" w:hAnsi="Arial" w:cs="Arial"/>
                <w:sz w:val="22"/>
                <w:szCs w:val="22"/>
              </w:rPr>
            </w:pPr>
            <w:r w:rsidRPr="00371D5C">
              <w:rPr>
                <w:rFonts w:ascii="Arial" w:hAnsi="Arial" w:cs="Arial"/>
                <w:sz w:val="22"/>
                <w:szCs w:val="22"/>
              </w:rPr>
              <w:t>Controllo periodico delle fatture caricate in assenza di ordine</w:t>
            </w:r>
          </w:p>
        </w:tc>
        <w:tc>
          <w:tcPr>
            <w:tcW w:w="3928" w:type="dxa"/>
            <w:tcBorders>
              <w:top w:val="single" w:sz="4" w:space="0" w:color="auto"/>
              <w:left w:val="single" w:sz="4" w:space="0" w:color="auto"/>
              <w:bottom w:val="single" w:sz="4" w:space="0" w:color="auto"/>
              <w:right w:val="single" w:sz="4" w:space="0" w:color="auto"/>
            </w:tcBorders>
            <w:shd w:val="clear" w:color="auto" w:fill="auto"/>
          </w:tcPr>
          <w:p w:rsidR="00E579A5" w:rsidRPr="00371D5C" w:rsidRDefault="00384FDA" w:rsidP="005A56FA">
            <w:pPr>
              <w:ind w:left="-8"/>
              <w:rPr>
                <w:rFonts w:ascii="Arial" w:hAnsi="Arial" w:cs="Arial"/>
                <w:sz w:val="22"/>
                <w:szCs w:val="22"/>
              </w:rPr>
            </w:pPr>
            <w:r>
              <w:rPr>
                <w:rFonts w:ascii="Arial" w:hAnsi="Arial" w:cs="Arial"/>
                <w:sz w:val="22"/>
                <w:szCs w:val="22"/>
              </w:rPr>
              <w:t>L</w:t>
            </w:r>
            <w:r w:rsidR="00B3598F" w:rsidRPr="00371D5C">
              <w:rPr>
                <w:rFonts w:ascii="Arial" w:hAnsi="Arial" w:cs="Arial"/>
                <w:sz w:val="22"/>
                <w:szCs w:val="22"/>
              </w:rPr>
              <w:t>’Area Fornitori della SEF invia alla SGA/STES mensilmente l’elenco delle fatture registrate senza indicazione dell’ordine, al fine dell’attribuzione di ordine, conto di bilancio e CIG o della rilevazione di eventuali contestazioni.</w:t>
            </w:r>
          </w:p>
        </w:tc>
        <w:tc>
          <w:tcPr>
            <w:tcW w:w="1772" w:type="dxa"/>
            <w:tcBorders>
              <w:top w:val="single" w:sz="4" w:space="0" w:color="auto"/>
              <w:left w:val="single" w:sz="4" w:space="0" w:color="auto"/>
              <w:bottom w:val="single" w:sz="4" w:space="0" w:color="auto"/>
              <w:right w:val="single" w:sz="4" w:space="0" w:color="auto"/>
            </w:tcBorders>
            <w:shd w:val="clear" w:color="auto" w:fill="auto"/>
          </w:tcPr>
          <w:p w:rsidR="00E579A5" w:rsidRPr="00371D5C" w:rsidRDefault="00B3598F" w:rsidP="00371D5C">
            <w:pPr>
              <w:numPr>
                <w:ilvl w:val="0"/>
                <w:numId w:val="26"/>
              </w:numPr>
              <w:ind w:left="133" w:hanging="141"/>
              <w:rPr>
                <w:rFonts w:ascii="Arial" w:hAnsi="Arial" w:cs="Arial"/>
                <w:sz w:val="22"/>
                <w:szCs w:val="22"/>
              </w:rPr>
            </w:pPr>
            <w:r w:rsidRPr="00371D5C">
              <w:rPr>
                <w:rFonts w:ascii="Arial" w:hAnsi="Arial" w:cs="Arial"/>
                <w:sz w:val="22"/>
                <w:szCs w:val="22"/>
              </w:rPr>
              <w:t>SGA / STES</w:t>
            </w:r>
          </w:p>
        </w:tc>
        <w:tc>
          <w:tcPr>
            <w:tcW w:w="1878" w:type="dxa"/>
            <w:tcBorders>
              <w:top w:val="single" w:sz="4" w:space="0" w:color="auto"/>
              <w:left w:val="single" w:sz="4" w:space="0" w:color="auto"/>
              <w:bottom w:val="single" w:sz="4" w:space="0" w:color="auto"/>
              <w:right w:val="single" w:sz="4" w:space="0" w:color="auto"/>
            </w:tcBorders>
            <w:shd w:val="clear" w:color="auto" w:fill="auto"/>
          </w:tcPr>
          <w:p w:rsidR="00E579A5" w:rsidRPr="00371D5C" w:rsidRDefault="00371D5C" w:rsidP="00C03C05">
            <w:pPr>
              <w:rPr>
                <w:rFonts w:ascii="Arial" w:hAnsi="Arial" w:cs="Arial"/>
                <w:sz w:val="22"/>
                <w:szCs w:val="22"/>
              </w:rPr>
            </w:pPr>
            <w:r>
              <w:rPr>
                <w:rFonts w:ascii="Arial" w:hAnsi="Arial" w:cs="Arial"/>
                <w:sz w:val="22"/>
                <w:szCs w:val="22"/>
              </w:rPr>
              <w:t>M</w:t>
            </w:r>
            <w:r w:rsidR="00B3598F" w:rsidRPr="00371D5C">
              <w:rPr>
                <w:rFonts w:ascii="Arial" w:hAnsi="Arial" w:cs="Arial"/>
                <w:sz w:val="22"/>
                <w:szCs w:val="22"/>
              </w:rPr>
              <w:t>ensile</w:t>
            </w:r>
          </w:p>
        </w:tc>
      </w:tr>
      <w:tr w:rsidR="00E579A5" w:rsidRPr="00F70F57" w:rsidTr="00835FB1">
        <w:trPr>
          <w:jc w:val="center"/>
        </w:trPr>
        <w:tc>
          <w:tcPr>
            <w:tcW w:w="510" w:type="dxa"/>
            <w:vAlign w:val="center"/>
          </w:tcPr>
          <w:p w:rsidR="00E579A5" w:rsidRPr="00371D5C" w:rsidRDefault="00835FB1" w:rsidP="00835FB1">
            <w:pPr>
              <w:jc w:val="center"/>
              <w:rPr>
                <w:rFonts w:ascii="Arial" w:hAnsi="Arial" w:cs="Arial"/>
                <w:sz w:val="22"/>
                <w:szCs w:val="22"/>
              </w:rPr>
            </w:pPr>
            <w:r w:rsidRPr="00371D5C">
              <w:rPr>
                <w:rFonts w:ascii="Arial" w:hAnsi="Arial" w:cs="Arial"/>
                <w:sz w:val="22"/>
                <w:szCs w:val="22"/>
              </w:rPr>
              <w:t>3</w:t>
            </w:r>
          </w:p>
        </w:tc>
        <w:tc>
          <w:tcPr>
            <w:tcW w:w="2701" w:type="dxa"/>
            <w:shd w:val="clear" w:color="auto" w:fill="auto"/>
          </w:tcPr>
          <w:p w:rsidR="00E579A5" w:rsidRPr="00371D5C" w:rsidRDefault="00835FB1" w:rsidP="006E7AAD">
            <w:pPr>
              <w:rPr>
                <w:rFonts w:ascii="Arial" w:hAnsi="Arial" w:cs="Arial"/>
                <w:sz w:val="22"/>
                <w:szCs w:val="22"/>
              </w:rPr>
            </w:pPr>
            <w:r w:rsidRPr="00371D5C">
              <w:rPr>
                <w:rFonts w:ascii="Arial" w:hAnsi="Arial" w:cs="Arial"/>
                <w:sz w:val="22"/>
                <w:szCs w:val="22"/>
              </w:rPr>
              <w:t>Controllo incrociato tra fatture/note di credito da ricevere iscritte nei bilanci degli esercizi precedenti e relative fatture/note di credito registrate nel corso dell’esercizio</w:t>
            </w:r>
          </w:p>
        </w:tc>
        <w:tc>
          <w:tcPr>
            <w:tcW w:w="3928" w:type="dxa"/>
            <w:shd w:val="clear" w:color="auto" w:fill="auto"/>
          </w:tcPr>
          <w:p w:rsidR="00E579A5" w:rsidRPr="00371D5C" w:rsidRDefault="007604BA" w:rsidP="00CD2161">
            <w:pPr>
              <w:rPr>
                <w:rFonts w:ascii="Arial" w:hAnsi="Arial" w:cs="Arial"/>
                <w:sz w:val="22"/>
                <w:szCs w:val="22"/>
              </w:rPr>
            </w:pPr>
            <w:r w:rsidRPr="00371D5C">
              <w:rPr>
                <w:rFonts w:ascii="Arial" w:hAnsi="Arial" w:cs="Arial"/>
                <w:sz w:val="22"/>
                <w:szCs w:val="22"/>
              </w:rPr>
              <w:t xml:space="preserve">L’Area Bilanci della SEF verifica le scritture da ricevere di anni precedenti </w:t>
            </w:r>
            <w:r w:rsidR="00D35F76" w:rsidRPr="00371D5C">
              <w:rPr>
                <w:rFonts w:ascii="Arial" w:hAnsi="Arial" w:cs="Arial"/>
                <w:sz w:val="22"/>
                <w:szCs w:val="22"/>
              </w:rPr>
              <w:t xml:space="preserve">rimaste aperte e ne verifica con la </w:t>
            </w:r>
            <w:r w:rsidRPr="00371D5C">
              <w:rPr>
                <w:rFonts w:ascii="Arial" w:hAnsi="Arial" w:cs="Arial"/>
                <w:sz w:val="22"/>
                <w:szCs w:val="22"/>
              </w:rPr>
              <w:t xml:space="preserve">SGA </w:t>
            </w:r>
            <w:r w:rsidR="00D35F76" w:rsidRPr="00371D5C">
              <w:rPr>
                <w:rFonts w:ascii="Arial" w:hAnsi="Arial" w:cs="Arial"/>
                <w:sz w:val="22"/>
                <w:szCs w:val="22"/>
              </w:rPr>
              <w:t>/ STES  i motivi al fine di sollecitare le eventuali fatture non pervenute</w:t>
            </w:r>
            <w:r w:rsidR="00B3598F" w:rsidRPr="00371D5C">
              <w:rPr>
                <w:rFonts w:ascii="Arial" w:hAnsi="Arial" w:cs="Arial"/>
                <w:sz w:val="22"/>
                <w:szCs w:val="22"/>
              </w:rPr>
              <w:t>.</w:t>
            </w:r>
          </w:p>
        </w:tc>
        <w:tc>
          <w:tcPr>
            <w:tcW w:w="1772" w:type="dxa"/>
            <w:shd w:val="clear" w:color="auto" w:fill="auto"/>
          </w:tcPr>
          <w:p w:rsidR="001B0C35" w:rsidRPr="00371D5C" w:rsidRDefault="001B0C35" w:rsidP="00371D5C">
            <w:pPr>
              <w:numPr>
                <w:ilvl w:val="0"/>
                <w:numId w:val="52"/>
              </w:numPr>
              <w:ind w:left="133" w:hanging="141"/>
              <w:rPr>
                <w:rFonts w:ascii="Arial" w:hAnsi="Arial" w:cs="Arial"/>
                <w:sz w:val="22"/>
                <w:szCs w:val="22"/>
              </w:rPr>
            </w:pPr>
            <w:r w:rsidRPr="00371D5C">
              <w:rPr>
                <w:rFonts w:ascii="Arial" w:hAnsi="Arial" w:cs="Arial"/>
                <w:sz w:val="22"/>
                <w:szCs w:val="22"/>
              </w:rPr>
              <w:t>SEF, Area Bilanci</w:t>
            </w:r>
          </w:p>
          <w:p w:rsidR="00E579A5" w:rsidRPr="00371D5C" w:rsidRDefault="001B0C35" w:rsidP="00371D5C">
            <w:pPr>
              <w:numPr>
                <w:ilvl w:val="0"/>
                <w:numId w:val="52"/>
              </w:numPr>
              <w:ind w:left="133" w:hanging="141"/>
              <w:rPr>
                <w:rFonts w:ascii="Arial" w:hAnsi="Arial" w:cs="Arial"/>
                <w:sz w:val="22"/>
                <w:szCs w:val="22"/>
              </w:rPr>
            </w:pPr>
            <w:r w:rsidRPr="00371D5C">
              <w:rPr>
                <w:rFonts w:ascii="Arial" w:hAnsi="Arial" w:cs="Arial"/>
                <w:sz w:val="22"/>
                <w:szCs w:val="22"/>
              </w:rPr>
              <w:t>SGA/STES</w:t>
            </w:r>
          </w:p>
        </w:tc>
        <w:tc>
          <w:tcPr>
            <w:tcW w:w="1878" w:type="dxa"/>
            <w:shd w:val="clear" w:color="auto" w:fill="auto"/>
          </w:tcPr>
          <w:p w:rsidR="00E579A5" w:rsidRPr="00D436A7" w:rsidRDefault="001B0C35" w:rsidP="00595ED9">
            <w:pPr>
              <w:rPr>
                <w:rFonts w:ascii="Arial" w:hAnsi="Arial" w:cs="Arial"/>
                <w:sz w:val="22"/>
                <w:szCs w:val="22"/>
              </w:rPr>
            </w:pPr>
            <w:r w:rsidRPr="00D436A7">
              <w:rPr>
                <w:rFonts w:ascii="Arial" w:hAnsi="Arial" w:cs="Arial"/>
                <w:sz w:val="22"/>
                <w:szCs w:val="22"/>
              </w:rPr>
              <w:t>Annuale</w:t>
            </w:r>
          </w:p>
        </w:tc>
      </w:tr>
      <w:tr w:rsidR="001B0C35" w:rsidRPr="00F70F57" w:rsidTr="00835FB1">
        <w:trPr>
          <w:jc w:val="center"/>
        </w:trPr>
        <w:tc>
          <w:tcPr>
            <w:tcW w:w="510" w:type="dxa"/>
            <w:vAlign w:val="center"/>
          </w:tcPr>
          <w:p w:rsidR="001B0C35" w:rsidRPr="00371D5C" w:rsidRDefault="001B0C35" w:rsidP="00835FB1">
            <w:pPr>
              <w:jc w:val="center"/>
              <w:rPr>
                <w:rFonts w:ascii="Arial" w:hAnsi="Arial" w:cs="Arial"/>
                <w:sz w:val="22"/>
                <w:szCs w:val="22"/>
              </w:rPr>
            </w:pPr>
            <w:r w:rsidRPr="00371D5C">
              <w:rPr>
                <w:rFonts w:ascii="Arial" w:hAnsi="Arial" w:cs="Arial"/>
                <w:sz w:val="22"/>
                <w:szCs w:val="22"/>
              </w:rPr>
              <w:t>4</w:t>
            </w:r>
          </w:p>
        </w:tc>
        <w:tc>
          <w:tcPr>
            <w:tcW w:w="2701" w:type="dxa"/>
            <w:shd w:val="clear" w:color="auto" w:fill="auto"/>
          </w:tcPr>
          <w:p w:rsidR="001B0C35" w:rsidRPr="00371D5C" w:rsidRDefault="001B0C35" w:rsidP="006E7AAD">
            <w:pPr>
              <w:rPr>
                <w:rFonts w:ascii="Arial" w:hAnsi="Arial" w:cs="Arial"/>
                <w:sz w:val="22"/>
                <w:szCs w:val="22"/>
              </w:rPr>
            </w:pPr>
            <w:r w:rsidRPr="00371D5C">
              <w:rPr>
                <w:rFonts w:ascii="Arial" w:hAnsi="Arial" w:cs="Arial"/>
                <w:sz w:val="22"/>
                <w:szCs w:val="22"/>
              </w:rPr>
              <w:t>Quadratura dei dati presenti nei diversi applicativi: quadratura tra fatture ricevute e registrate o da ricevere, da un lato, e ordini evasi e movimenti di carico, dall’altro</w:t>
            </w:r>
          </w:p>
        </w:tc>
        <w:tc>
          <w:tcPr>
            <w:tcW w:w="3928" w:type="dxa"/>
            <w:shd w:val="clear" w:color="auto" w:fill="auto"/>
          </w:tcPr>
          <w:p w:rsidR="001B0C35" w:rsidRPr="00371D5C" w:rsidRDefault="001B0C35" w:rsidP="0000792F">
            <w:pPr>
              <w:rPr>
                <w:rFonts w:ascii="Arial" w:hAnsi="Arial" w:cs="Arial"/>
                <w:sz w:val="22"/>
                <w:szCs w:val="22"/>
              </w:rPr>
            </w:pPr>
            <w:r w:rsidRPr="00371D5C">
              <w:rPr>
                <w:rFonts w:ascii="Arial" w:hAnsi="Arial" w:cs="Arial"/>
                <w:sz w:val="22"/>
                <w:szCs w:val="22"/>
              </w:rPr>
              <w:t>A seguito di richiesta dell’Area Bilanci della SEF, la SGA</w:t>
            </w:r>
            <w:r w:rsidR="00937748">
              <w:rPr>
                <w:rFonts w:ascii="Arial" w:hAnsi="Arial" w:cs="Arial"/>
                <w:sz w:val="22"/>
                <w:szCs w:val="22"/>
              </w:rPr>
              <w:t>/STES</w:t>
            </w:r>
            <w:r w:rsidRPr="00371D5C">
              <w:rPr>
                <w:rFonts w:ascii="Arial" w:hAnsi="Arial" w:cs="Arial"/>
                <w:sz w:val="22"/>
                <w:szCs w:val="22"/>
              </w:rPr>
              <w:t xml:space="preserve"> estrae l’elenco degli ordini in attesa di fattura, ma che presentano una bolla agganciata. L’Area Bilanci della SEF verifica le scritture per fatture da ricevere al 31/12 sulla base di tale elenco.</w:t>
            </w:r>
          </w:p>
        </w:tc>
        <w:tc>
          <w:tcPr>
            <w:tcW w:w="1772" w:type="dxa"/>
            <w:shd w:val="clear" w:color="auto" w:fill="auto"/>
          </w:tcPr>
          <w:p w:rsidR="001B0C35" w:rsidRPr="00371D5C" w:rsidRDefault="001B0C35" w:rsidP="00371D5C">
            <w:pPr>
              <w:numPr>
                <w:ilvl w:val="0"/>
                <w:numId w:val="26"/>
              </w:numPr>
              <w:ind w:left="133" w:hanging="141"/>
              <w:rPr>
                <w:rFonts w:ascii="Arial" w:hAnsi="Arial" w:cs="Arial"/>
                <w:sz w:val="22"/>
                <w:szCs w:val="22"/>
              </w:rPr>
            </w:pPr>
            <w:r w:rsidRPr="00371D5C">
              <w:rPr>
                <w:rFonts w:ascii="Arial" w:hAnsi="Arial" w:cs="Arial"/>
                <w:sz w:val="22"/>
                <w:szCs w:val="22"/>
              </w:rPr>
              <w:t>SGA/STES</w:t>
            </w:r>
          </w:p>
          <w:p w:rsidR="001B0C35" w:rsidRPr="00371D5C" w:rsidRDefault="001B0C35" w:rsidP="00371D5C">
            <w:pPr>
              <w:numPr>
                <w:ilvl w:val="0"/>
                <w:numId w:val="26"/>
              </w:numPr>
              <w:ind w:left="133" w:hanging="141"/>
              <w:rPr>
                <w:rFonts w:ascii="Arial" w:hAnsi="Arial" w:cs="Arial"/>
                <w:sz w:val="22"/>
                <w:szCs w:val="22"/>
              </w:rPr>
            </w:pPr>
            <w:r w:rsidRPr="00371D5C">
              <w:rPr>
                <w:rFonts w:ascii="Arial" w:hAnsi="Arial" w:cs="Arial"/>
                <w:sz w:val="22"/>
                <w:szCs w:val="22"/>
              </w:rPr>
              <w:t>SEF, Area Bilanci</w:t>
            </w:r>
          </w:p>
        </w:tc>
        <w:tc>
          <w:tcPr>
            <w:tcW w:w="1878" w:type="dxa"/>
            <w:shd w:val="clear" w:color="auto" w:fill="auto"/>
          </w:tcPr>
          <w:p w:rsidR="001B0C35" w:rsidRPr="00371D5C" w:rsidRDefault="001B0C35" w:rsidP="00595ED9">
            <w:pPr>
              <w:rPr>
                <w:rFonts w:ascii="Arial" w:hAnsi="Arial" w:cs="Arial"/>
                <w:sz w:val="22"/>
                <w:szCs w:val="22"/>
              </w:rPr>
            </w:pPr>
            <w:r w:rsidRPr="00371D5C">
              <w:rPr>
                <w:rFonts w:ascii="Arial" w:hAnsi="Arial" w:cs="Arial"/>
                <w:sz w:val="22"/>
                <w:szCs w:val="22"/>
              </w:rPr>
              <w:t>In sede di chiusura del bilancio di esercizio</w:t>
            </w:r>
          </w:p>
        </w:tc>
      </w:tr>
      <w:tr w:rsidR="00E7778E" w:rsidRPr="00F70F57" w:rsidTr="00542360">
        <w:trPr>
          <w:trHeight w:val="28"/>
          <w:jc w:val="center"/>
        </w:trPr>
        <w:tc>
          <w:tcPr>
            <w:tcW w:w="510" w:type="dxa"/>
            <w:vAlign w:val="center"/>
          </w:tcPr>
          <w:p w:rsidR="00E7778E" w:rsidRPr="00371D5C" w:rsidRDefault="00E7778E" w:rsidP="00835FB1">
            <w:pPr>
              <w:jc w:val="center"/>
              <w:rPr>
                <w:rFonts w:ascii="Arial" w:hAnsi="Arial" w:cs="Arial"/>
                <w:sz w:val="22"/>
                <w:szCs w:val="22"/>
              </w:rPr>
            </w:pPr>
            <w:r w:rsidRPr="00371D5C">
              <w:rPr>
                <w:rFonts w:ascii="Arial" w:hAnsi="Arial" w:cs="Arial"/>
                <w:sz w:val="22"/>
                <w:szCs w:val="22"/>
              </w:rPr>
              <w:t>5</w:t>
            </w:r>
          </w:p>
        </w:tc>
        <w:tc>
          <w:tcPr>
            <w:tcW w:w="2701" w:type="dxa"/>
            <w:shd w:val="clear" w:color="auto" w:fill="auto"/>
          </w:tcPr>
          <w:p w:rsidR="00E7778E" w:rsidRPr="005A56FA" w:rsidRDefault="00E7778E" w:rsidP="006E7AAD">
            <w:pPr>
              <w:rPr>
                <w:rFonts w:ascii="Arial" w:hAnsi="Arial" w:cs="Arial"/>
                <w:sz w:val="22"/>
                <w:szCs w:val="22"/>
              </w:rPr>
            </w:pPr>
            <w:r w:rsidRPr="005A56FA">
              <w:rPr>
                <w:rFonts w:ascii="Arial" w:hAnsi="Arial" w:cs="Arial"/>
                <w:sz w:val="22"/>
                <w:szCs w:val="22"/>
              </w:rPr>
              <w:t>Controllo dei debiti scaduti</w:t>
            </w:r>
            <w:r w:rsidR="00D004CE" w:rsidRPr="005A56FA">
              <w:rPr>
                <w:rFonts w:ascii="Arial" w:hAnsi="Arial" w:cs="Arial"/>
                <w:sz w:val="22"/>
                <w:szCs w:val="22"/>
              </w:rPr>
              <w:t xml:space="preserve"> (anche tramite confronto con Piattaforma dei Crediti Commerciali)</w:t>
            </w:r>
            <w:r w:rsidRPr="005A56FA">
              <w:rPr>
                <w:rFonts w:ascii="Arial" w:hAnsi="Arial" w:cs="Arial"/>
                <w:sz w:val="22"/>
                <w:szCs w:val="22"/>
              </w:rPr>
              <w:t>, analisi delle cause del mancato pagamento e delle iniziative intraprese a riguardo, valutazioni in merito alla determinazione del fondo oneri per interessi moratori</w:t>
            </w:r>
          </w:p>
        </w:tc>
        <w:tc>
          <w:tcPr>
            <w:tcW w:w="3928" w:type="dxa"/>
            <w:shd w:val="clear" w:color="auto" w:fill="auto"/>
          </w:tcPr>
          <w:p w:rsidR="00E7778E" w:rsidRPr="00542360" w:rsidRDefault="00542A00" w:rsidP="00542360">
            <w:pPr>
              <w:pStyle w:val="Paragrafoelenco"/>
              <w:spacing w:after="160" w:line="256" w:lineRule="auto"/>
              <w:ind w:left="0"/>
              <w:rPr>
                <w:rFonts w:ascii="Arial" w:hAnsi="Arial" w:cs="Arial"/>
              </w:rPr>
            </w:pPr>
            <w:r>
              <w:rPr>
                <w:rFonts w:ascii="Arial" w:hAnsi="Arial" w:cs="Arial"/>
              </w:rPr>
              <w:t>L</w:t>
            </w:r>
            <w:r w:rsidR="00384FDA" w:rsidRPr="00371D5C">
              <w:rPr>
                <w:rFonts w:ascii="Arial" w:hAnsi="Arial" w:cs="Arial"/>
              </w:rPr>
              <w:t xml:space="preserve">a SEF invia </w:t>
            </w:r>
            <w:r w:rsidR="00756CF9">
              <w:rPr>
                <w:rFonts w:ascii="Arial" w:hAnsi="Arial" w:cs="Arial"/>
              </w:rPr>
              <w:t>trimestralmente</w:t>
            </w:r>
            <w:r w:rsidR="00756CF9" w:rsidRPr="00371D5C">
              <w:rPr>
                <w:rFonts w:ascii="Arial" w:hAnsi="Arial" w:cs="Arial"/>
              </w:rPr>
              <w:t xml:space="preserve"> </w:t>
            </w:r>
            <w:r w:rsidR="00384FDA" w:rsidRPr="00371D5C">
              <w:rPr>
                <w:rFonts w:ascii="Arial" w:hAnsi="Arial" w:cs="Arial"/>
              </w:rPr>
              <w:t xml:space="preserve">alle Strutture competenti (SGA/STES) un elenco contenente il dettaglio delle fatture in attesa di liquidazione, per consentire alla SGA/STES di verificare </w:t>
            </w:r>
            <w:r>
              <w:rPr>
                <w:rFonts w:ascii="Arial" w:hAnsi="Arial" w:cs="Arial"/>
              </w:rPr>
              <w:t>i motivi della mancata liquidazione</w:t>
            </w:r>
            <w:r w:rsidR="00384FDA" w:rsidRPr="00371D5C">
              <w:rPr>
                <w:rFonts w:ascii="Arial" w:hAnsi="Arial" w:cs="Arial"/>
              </w:rPr>
              <w:t>.</w:t>
            </w:r>
            <w:r w:rsidR="00384FDA">
              <w:rPr>
                <w:rFonts w:ascii="Arial" w:hAnsi="Arial" w:cs="Arial"/>
              </w:rPr>
              <w:t xml:space="preserve"> </w:t>
            </w:r>
            <w:r w:rsidR="00384FDA" w:rsidRPr="00371D5C">
              <w:rPr>
                <w:rFonts w:ascii="Arial" w:hAnsi="Arial" w:cs="Arial"/>
              </w:rPr>
              <w:t>La Struttura competente (SGA/STES) provvede ad aggiornare le note a sistema riguardanti le motivazioni che ostano alla liquidazione</w:t>
            </w:r>
            <w:r>
              <w:rPr>
                <w:rFonts w:ascii="Arial" w:hAnsi="Arial" w:cs="Arial"/>
              </w:rPr>
              <w:t>, inserendo le relative cause sospensione ove dovute</w:t>
            </w:r>
            <w:r w:rsidR="00384FDA" w:rsidRPr="00371D5C">
              <w:rPr>
                <w:rFonts w:ascii="Arial" w:hAnsi="Arial" w:cs="Arial"/>
              </w:rPr>
              <w:t>, ovvero provvede a liquidare le fatture le cui contestazioni sono state risolte.</w:t>
            </w:r>
          </w:p>
        </w:tc>
        <w:tc>
          <w:tcPr>
            <w:tcW w:w="1772" w:type="dxa"/>
            <w:shd w:val="clear" w:color="auto" w:fill="auto"/>
          </w:tcPr>
          <w:p w:rsidR="00E7778E" w:rsidRPr="00D436A7" w:rsidRDefault="00E7778E" w:rsidP="006E1961">
            <w:pPr>
              <w:numPr>
                <w:ilvl w:val="0"/>
                <w:numId w:val="26"/>
              </w:numPr>
              <w:ind w:left="133" w:hanging="141"/>
              <w:rPr>
                <w:rFonts w:ascii="Arial" w:hAnsi="Arial" w:cs="Arial"/>
                <w:sz w:val="22"/>
                <w:szCs w:val="22"/>
              </w:rPr>
            </w:pPr>
            <w:r w:rsidRPr="00D436A7">
              <w:rPr>
                <w:rFonts w:ascii="Arial" w:hAnsi="Arial" w:cs="Arial"/>
                <w:sz w:val="22"/>
                <w:szCs w:val="22"/>
              </w:rPr>
              <w:t>SEF</w:t>
            </w:r>
          </w:p>
          <w:p w:rsidR="00384FDA" w:rsidRPr="00D436A7" w:rsidRDefault="00384FDA" w:rsidP="006E1961">
            <w:pPr>
              <w:numPr>
                <w:ilvl w:val="0"/>
                <w:numId w:val="26"/>
              </w:numPr>
              <w:ind w:left="133" w:hanging="141"/>
              <w:rPr>
                <w:rFonts w:ascii="Arial" w:hAnsi="Arial" w:cs="Arial"/>
                <w:sz w:val="22"/>
                <w:szCs w:val="22"/>
              </w:rPr>
            </w:pPr>
            <w:r w:rsidRPr="00D436A7">
              <w:rPr>
                <w:rFonts w:ascii="Arial" w:hAnsi="Arial" w:cs="Arial"/>
                <w:sz w:val="22"/>
                <w:szCs w:val="22"/>
              </w:rPr>
              <w:t>SGA/STES</w:t>
            </w:r>
          </w:p>
        </w:tc>
        <w:tc>
          <w:tcPr>
            <w:tcW w:w="1878" w:type="dxa"/>
            <w:shd w:val="clear" w:color="auto" w:fill="auto"/>
          </w:tcPr>
          <w:p w:rsidR="00E7778E" w:rsidRPr="00D436A7" w:rsidRDefault="00756CF9" w:rsidP="00384FDA">
            <w:pPr>
              <w:rPr>
                <w:rFonts w:ascii="Arial" w:hAnsi="Arial" w:cs="Arial"/>
                <w:sz w:val="22"/>
                <w:szCs w:val="22"/>
              </w:rPr>
            </w:pPr>
            <w:r>
              <w:rPr>
                <w:rFonts w:ascii="Arial" w:hAnsi="Arial" w:cs="Arial"/>
                <w:sz w:val="22"/>
                <w:szCs w:val="22"/>
              </w:rPr>
              <w:t>Trimestrale</w:t>
            </w:r>
          </w:p>
        </w:tc>
      </w:tr>
      <w:tr w:rsidR="00E7778E" w:rsidRPr="00F70F57" w:rsidTr="00835FB1">
        <w:trPr>
          <w:jc w:val="center"/>
        </w:trPr>
        <w:tc>
          <w:tcPr>
            <w:tcW w:w="510" w:type="dxa"/>
            <w:vAlign w:val="center"/>
          </w:tcPr>
          <w:p w:rsidR="00E7778E" w:rsidRPr="005A56FA" w:rsidRDefault="00E7778E" w:rsidP="00835FB1">
            <w:pPr>
              <w:jc w:val="center"/>
              <w:rPr>
                <w:rFonts w:ascii="Arial" w:hAnsi="Arial" w:cs="Arial"/>
                <w:sz w:val="22"/>
                <w:szCs w:val="22"/>
              </w:rPr>
            </w:pPr>
            <w:r w:rsidRPr="005A56FA">
              <w:rPr>
                <w:rFonts w:ascii="Arial" w:hAnsi="Arial" w:cs="Arial"/>
                <w:sz w:val="22"/>
                <w:szCs w:val="22"/>
              </w:rPr>
              <w:lastRenderedPageBreak/>
              <w:t>6</w:t>
            </w:r>
          </w:p>
        </w:tc>
        <w:tc>
          <w:tcPr>
            <w:tcW w:w="2701" w:type="dxa"/>
            <w:shd w:val="clear" w:color="auto" w:fill="auto"/>
          </w:tcPr>
          <w:p w:rsidR="00E7778E" w:rsidRPr="005A56FA" w:rsidRDefault="00E7778E" w:rsidP="006E7AAD">
            <w:pPr>
              <w:rPr>
                <w:rFonts w:ascii="Arial" w:hAnsi="Arial" w:cs="Arial"/>
                <w:sz w:val="22"/>
                <w:szCs w:val="22"/>
              </w:rPr>
            </w:pPr>
            <w:r w:rsidRPr="005A56FA">
              <w:rPr>
                <w:rFonts w:ascii="Arial" w:hAnsi="Arial" w:cs="Arial"/>
                <w:sz w:val="22"/>
                <w:szCs w:val="22"/>
              </w:rPr>
              <w:t xml:space="preserve">Controllo dei saldi dei debiti, anche attraverso </w:t>
            </w:r>
            <w:proofErr w:type="spellStart"/>
            <w:r w:rsidRPr="005A56FA">
              <w:rPr>
                <w:rFonts w:ascii="Arial" w:hAnsi="Arial" w:cs="Arial"/>
                <w:sz w:val="22"/>
                <w:szCs w:val="22"/>
              </w:rPr>
              <w:t>circolarizzazione</w:t>
            </w:r>
            <w:proofErr w:type="spellEnd"/>
          </w:p>
        </w:tc>
        <w:tc>
          <w:tcPr>
            <w:tcW w:w="3928" w:type="dxa"/>
            <w:shd w:val="clear" w:color="auto" w:fill="auto"/>
          </w:tcPr>
          <w:p w:rsidR="00E7778E" w:rsidRPr="005A56FA" w:rsidRDefault="005A56FA" w:rsidP="0000792F">
            <w:pPr>
              <w:rPr>
                <w:rFonts w:ascii="Arial" w:hAnsi="Arial" w:cs="Arial"/>
                <w:sz w:val="22"/>
                <w:szCs w:val="22"/>
              </w:rPr>
            </w:pPr>
            <w:r w:rsidRPr="005A56FA">
              <w:rPr>
                <w:rFonts w:ascii="Arial" w:hAnsi="Arial" w:cs="Arial"/>
                <w:sz w:val="22"/>
                <w:szCs w:val="22"/>
              </w:rPr>
              <w:t xml:space="preserve">Su richiesta degli organismi di controllo, gli operatori dell’Area Fornitori, riconciliano i debiti iscritti in bilancio con quanto risultante dalla </w:t>
            </w:r>
            <w:proofErr w:type="spellStart"/>
            <w:r w:rsidRPr="005A56FA">
              <w:rPr>
                <w:rFonts w:ascii="Arial" w:hAnsi="Arial" w:cs="Arial"/>
                <w:sz w:val="22"/>
                <w:szCs w:val="22"/>
              </w:rPr>
              <w:t>circolarizzazione</w:t>
            </w:r>
            <w:proofErr w:type="spellEnd"/>
            <w:r w:rsidRPr="005A56FA">
              <w:rPr>
                <w:rFonts w:ascii="Arial" w:hAnsi="Arial" w:cs="Arial"/>
                <w:sz w:val="22"/>
                <w:szCs w:val="22"/>
              </w:rPr>
              <w:t xml:space="preserve"> dei fornitori</w:t>
            </w:r>
          </w:p>
        </w:tc>
        <w:tc>
          <w:tcPr>
            <w:tcW w:w="1772" w:type="dxa"/>
            <w:shd w:val="clear" w:color="auto" w:fill="auto"/>
          </w:tcPr>
          <w:p w:rsidR="00E7778E" w:rsidRPr="005A56FA" w:rsidRDefault="00E7778E" w:rsidP="002C1DBE">
            <w:pPr>
              <w:rPr>
                <w:rFonts w:ascii="Arial" w:hAnsi="Arial" w:cs="Arial"/>
                <w:sz w:val="22"/>
                <w:szCs w:val="22"/>
              </w:rPr>
            </w:pPr>
            <w:r w:rsidRPr="005A56FA">
              <w:rPr>
                <w:rFonts w:ascii="Arial" w:hAnsi="Arial" w:cs="Arial"/>
                <w:sz w:val="22"/>
                <w:szCs w:val="22"/>
              </w:rPr>
              <w:t>SEF</w:t>
            </w:r>
          </w:p>
        </w:tc>
        <w:tc>
          <w:tcPr>
            <w:tcW w:w="1878" w:type="dxa"/>
            <w:shd w:val="clear" w:color="auto" w:fill="auto"/>
          </w:tcPr>
          <w:p w:rsidR="00E7778E" w:rsidRPr="005A56FA" w:rsidRDefault="005A56FA" w:rsidP="00595ED9">
            <w:pPr>
              <w:rPr>
                <w:rFonts w:ascii="Arial" w:hAnsi="Arial" w:cs="Arial"/>
                <w:sz w:val="22"/>
                <w:szCs w:val="22"/>
              </w:rPr>
            </w:pPr>
            <w:r w:rsidRPr="005A56FA">
              <w:rPr>
                <w:rFonts w:ascii="Arial" w:hAnsi="Arial" w:cs="Arial"/>
                <w:sz w:val="22"/>
                <w:szCs w:val="22"/>
              </w:rPr>
              <w:t>Su richiesta</w:t>
            </w:r>
          </w:p>
        </w:tc>
      </w:tr>
      <w:tr w:rsidR="00E7778E" w:rsidRPr="00F70F57" w:rsidTr="00835FB1">
        <w:trPr>
          <w:jc w:val="center"/>
        </w:trPr>
        <w:tc>
          <w:tcPr>
            <w:tcW w:w="510" w:type="dxa"/>
            <w:vAlign w:val="center"/>
          </w:tcPr>
          <w:p w:rsidR="00E7778E" w:rsidRPr="0079640E" w:rsidRDefault="00E7778E" w:rsidP="00835FB1">
            <w:pPr>
              <w:jc w:val="center"/>
              <w:rPr>
                <w:rFonts w:ascii="Arial" w:hAnsi="Arial" w:cs="Arial"/>
                <w:sz w:val="22"/>
                <w:szCs w:val="22"/>
              </w:rPr>
            </w:pPr>
            <w:r w:rsidRPr="0079640E">
              <w:rPr>
                <w:rFonts w:ascii="Arial" w:hAnsi="Arial" w:cs="Arial"/>
                <w:sz w:val="22"/>
                <w:szCs w:val="22"/>
              </w:rPr>
              <w:t>7</w:t>
            </w:r>
          </w:p>
        </w:tc>
        <w:tc>
          <w:tcPr>
            <w:tcW w:w="2701" w:type="dxa"/>
            <w:shd w:val="clear" w:color="auto" w:fill="auto"/>
          </w:tcPr>
          <w:p w:rsidR="00E7778E" w:rsidRPr="0079640E" w:rsidRDefault="00E7778E" w:rsidP="006E7AAD">
            <w:pPr>
              <w:rPr>
                <w:rFonts w:ascii="Arial" w:hAnsi="Arial" w:cs="Arial"/>
                <w:sz w:val="22"/>
                <w:szCs w:val="22"/>
              </w:rPr>
            </w:pPr>
            <w:r w:rsidRPr="0079640E">
              <w:rPr>
                <w:rFonts w:ascii="Arial" w:hAnsi="Arial" w:cs="Arial"/>
                <w:sz w:val="22"/>
                <w:szCs w:val="22"/>
              </w:rPr>
              <w:t>Controllo periodico che la contabilizzazione dei documenti sia effettuata entro i termini di legge</w:t>
            </w:r>
          </w:p>
        </w:tc>
        <w:tc>
          <w:tcPr>
            <w:tcW w:w="3928" w:type="dxa"/>
            <w:shd w:val="clear" w:color="auto" w:fill="auto"/>
          </w:tcPr>
          <w:p w:rsidR="00E7778E" w:rsidRPr="0079640E" w:rsidRDefault="005A56FA" w:rsidP="00F03FC4">
            <w:pPr>
              <w:rPr>
                <w:rFonts w:ascii="Arial" w:hAnsi="Arial" w:cs="Arial"/>
                <w:sz w:val="22"/>
                <w:szCs w:val="22"/>
              </w:rPr>
            </w:pPr>
            <w:r w:rsidRPr="0079640E">
              <w:rPr>
                <w:rFonts w:ascii="Arial" w:hAnsi="Arial" w:cs="Arial"/>
                <w:sz w:val="22"/>
                <w:szCs w:val="22"/>
              </w:rPr>
              <w:t>Mensilmente l’Area Fornitori della SEF controlla che tutte le fatture ricevute siano state protocollate entro i termini di cui al</w:t>
            </w:r>
            <w:r w:rsidR="0079640E" w:rsidRPr="0079640E">
              <w:rPr>
                <w:rFonts w:ascii="Arial" w:hAnsi="Arial" w:cs="Arial"/>
                <w:sz w:val="22"/>
                <w:szCs w:val="22"/>
              </w:rPr>
              <w:t xml:space="preserve"> paragrafo </w:t>
            </w:r>
            <w:r w:rsidR="00F03FC4">
              <w:rPr>
                <w:rFonts w:ascii="Arial" w:hAnsi="Arial" w:cs="Arial"/>
                <w:sz w:val="22"/>
                <w:szCs w:val="22"/>
              </w:rPr>
              <w:t>5</w:t>
            </w:r>
            <w:r w:rsidR="0079640E" w:rsidRPr="0079640E">
              <w:rPr>
                <w:rFonts w:ascii="Arial" w:hAnsi="Arial" w:cs="Arial"/>
                <w:sz w:val="22"/>
                <w:szCs w:val="22"/>
              </w:rPr>
              <w:t>.6.2</w:t>
            </w:r>
          </w:p>
        </w:tc>
        <w:tc>
          <w:tcPr>
            <w:tcW w:w="1772" w:type="dxa"/>
            <w:shd w:val="clear" w:color="auto" w:fill="auto"/>
          </w:tcPr>
          <w:p w:rsidR="00E7778E" w:rsidRPr="0079640E" w:rsidRDefault="00E7778E" w:rsidP="002C1DBE">
            <w:pPr>
              <w:rPr>
                <w:rFonts w:ascii="Arial" w:hAnsi="Arial" w:cs="Arial"/>
                <w:sz w:val="22"/>
                <w:szCs w:val="22"/>
              </w:rPr>
            </w:pPr>
            <w:r w:rsidRPr="0079640E">
              <w:rPr>
                <w:rFonts w:ascii="Arial" w:hAnsi="Arial" w:cs="Arial"/>
                <w:sz w:val="22"/>
                <w:szCs w:val="22"/>
              </w:rPr>
              <w:t>SEF</w:t>
            </w:r>
          </w:p>
        </w:tc>
        <w:tc>
          <w:tcPr>
            <w:tcW w:w="1878" w:type="dxa"/>
            <w:shd w:val="clear" w:color="auto" w:fill="auto"/>
          </w:tcPr>
          <w:p w:rsidR="00E7778E" w:rsidRPr="0079640E" w:rsidRDefault="0079640E" w:rsidP="00595ED9">
            <w:pPr>
              <w:rPr>
                <w:rFonts w:ascii="Arial" w:hAnsi="Arial" w:cs="Arial"/>
                <w:sz w:val="22"/>
                <w:szCs w:val="22"/>
              </w:rPr>
            </w:pPr>
            <w:r w:rsidRPr="0079640E">
              <w:rPr>
                <w:rFonts w:ascii="Arial" w:hAnsi="Arial" w:cs="Arial"/>
                <w:sz w:val="22"/>
                <w:szCs w:val="22"/>
              </w:rPr>
              <w:t>Mensilmente</w:t>
            </w:r>
          </w:p>
        </w:tc>
      </w:tr>
      <w:tr w:rsidR="00835FB1" w:rsidRPr="00371D5C" w:rsidTr="00835FB1">
        <w:trPr>
          <w:jc w:val="center"/>
        </w:trPr>
        <w:tc>
          <w:tcPr>
            <w:tcW w:w="510" w:type="dxa"/>
            <w:vAlign w:val="center"/>
          </w:tcPr>
          <w:p w:rsidR="00835FB1" w:rsidRPr="00371D5C" w:rsidRDefault="00835FB1" w:rsidP="00835FB1">
            <w:pPr>
              <w:jc w:val="center"/>
              <w:rPr>
                <w:rFonts w:ascii="Arial" w:hAnsi="Arial" w:cs="Arial"/>
                <w:sz w:val="22"/>
                <w:szCs w:val="22"/>
              </w:rPr>
            </w:pPr>
            <w:r w:rsidRPr="00371D5C">
              <w:rPr>
                <w:rFonts w:ascii="Arial" w:hAnsi="Arial" w:cs="Arial"/>
                <w:sz w:val="22"/>
                <w:szCs w:val="22"/>
              </w:rPr>
              <w:t>8</w:t>
            </w:r>
          </w:p>
        </w:tc>
        <w:tc>
          <w:tcPr>
            <w:tcW w:w="2701" w:type="dxa"/>
            <w:shd w:val="clear" w:color="auto" w:fill="auto"/>
          </w:tcPr>
          <w:p w:rsidR="00835FB1" w:rsidRPr="00371D5C" w:rsidRDefault="00835FB1" w:rsidP="006E7AAD">
            <w:pPr>
              <w:rPr>
                <w:rFonts w:ascii="Arial" w:hAnsi="Arial" w:cs="Arial"/>
                <w:sz w:val="22"/>
                <w:szCs w:val="22"/>
              </w:rPr>
            </w:pPr>
            <w:r w:rsidRPr="00371D5C">
              <w:rPr>
                <w:rFonts w:ascii="Arial" w:hAnsi="Arial" w:cs="Arial"/>
                <w:sz w:val="22"/>
                <w:szCs w:val="22"/>
              </w:rPr>
              <w:t>Monitoraggio costante dei costi sostenuti, confrontandoli con quanto previsto a budget</w:t>
            </w:r>
          </w:p>
        </w:tc>
        <w:tc>
          <w:tcPr>
            <w:tcW w:w="3928" w:type="dxa"/>
            <w:shd w:val="clear" w:color="auto" w:fill="auto"/>
          </w:tcPr>
          <w:p w:rsidR="00835FB1" w:rsidRPr="00371D5C" w:rsidRDefault="00201BC2" w:rsidP="00201BC2">
            <w:pPr>
              <w:rPr>
                <w:rFonts w:ascii="Arial" w:hAnsi="Arial" w:cs="Arial"/>
                <w:sz w:val="22"/>
                <w:szCs w:val="22"/>
              </w:rPr>
            </w:pPr>
            <w:r w:rsidRPr="00371D5C">
              <w:rPr>
                <w:rFonts w:ascii="Arial" w:hAnsi="Arial" w:cs="Arial"/>
                <w:sz w:val="22"/>
                <w:szCs w:val="22"/>
              </w:rPr>
              <w:t>La SGA/STES verificano in occasione del rendiconto trimestrale lo scostamento tra assegnato e arrivato.</w:t>
            </w:r>
          </w:p>
        </w:tc>
        <w:tc>
          <w:tcPr>
            <w:tcW w:w="1772" w:type="dxa"/>
            <w:shd w:val="clear" w:color="auto" w:fill="auto"/>
          </w:tcPr>
          <w:p w:rsidR="00835FB1" w:rsidRPr="00371D5C" w:rsidRDefault="00201BC2" w:rsidP="00201BC2">
            <w:pPr>
              <w:rPr>
                <w:rFonts w:ascii="Arial" w:hAnsi="Arial" w:cs="Arial"/>
                <w:sz w:val="22"/>
                <w:szCs w:val="22"/>
              </w:rPr>
            </w:pPr>
            <w:r w:rsidRPr="00371D5C">
              <w:rPr>
                <w:rFonts w:ascii="Arial" w:hAnsi="Arial" w:cs="Arial"/>
                <w:sz w:val="22"/>
                <w:szCs w:val="22"/>
              </w:rPr>
              <w:t>SGA / STES</w:t>
            </w:r>
          </w:p>
        </w:tc>
        <w:tc>
          <w:tcPr>
            <w:tcW w:w="1878" w:type="dxa"/>
            <w:shd w:val="clear" w:color="auto" w:fill="auto"/>
          </w:tcPr>
          <w:p w:rsidR="00835FB1" w:rsidRPr="00371D5C" w:rsidRDefault="00201BC2" w:rsidP="00201BC2">
            <w:pPr>
              <w:rPr>
                <w:rFonts w:ascii="Arial" w:hAnsi="Arial" w:cs="Arial"/>
                <w:sz w:val="22"/>
                <w:szCs w:val="22"/>
              </w:rPr>
            </w:pPr>
            <w:r w:rsidRPr="00371D5C">
              <w:rPr>
                <w:rFonts w:ascii="Arial" w:hAnsi="Arial" w:cs="Arial"/>
                <w:sz w:val="22"/>
                <w:szCs w:val="22"/>
              </w:rPr>
              <w:t>Trimestralmente</w:t>
            </w:r>
          </w:p>
        </w:tc>
      </w:tr>
      <w:tr w:rsidR="00E7778E" w:rsidRPr="00F70F57" w:rsidTr="00835FB1">
        <w:trPr>
          <w:jc w:val="center"/>
        </w:trPr>
        <w:tc>
          <w:tcPr>
            <w:tcW w:w="510" w:type="dxa"/>
            <w:vAlign w:val="center"/>
          </w:tcPr>
          <w:p w:rsidR="00E7778E" w:rsidRPr="00371D5C" w:rsidRDefault="00E7778E" w:rsidP="00835FB1">
            <w:pPr>
              <w:jc w:val="center"/>
              <w:rPr>
                <w:rFonts w:ascii="Arial" w:hAnsi="Arial" w:cs="Arial"/>
                <w:sz w:val="22"/>
                <w:szCs w:val="22"/>
              </w:rPr>
            </w:pPr>
            <w:r w:rsidRPr="00371D5C">
              <w:rPr>
                <w:rFonts w:ascii="Arial" w:hAnsi="Arial" w:cs="Arial"/>
                <w:sz w:val="22"/>
                <w:szCs w:val="22"/>
              </w:rPr>
              <w:t>9</w:t>
            </w:r>
          </w:p>
        </w:tc>
        <w:tc>
          <w:tcPr>
            <w:tcW w:w="2701" w:type="dxa"/>
            <w:shd w:val="clear" w:color="auto" w:fill="auto"/>
          </w:tcPr>
          <w:p w:rsidR="00E7778E" w:rsidRPr="00371D5C" w:rsidRDefault="00E7778E" w:rsidP="006E7AAD">
            <w:pPr>
              <w:rPr>
                <w:rFonts w:ascii="Arial" w:hAnsi="Arial" w:cs="Arial"/>
                <w:sz w:val="22"/>
                <w:szCs w:val="22"/>
              </w:rPr>
            </w:pPr>
            <w:r w:rsidRPr="00371D5C">
              <w:rPr>
                <w:rFonts w:ascii="Arial" w:hAnsi="Arial" w:cs="Arial"/>
                <w:sz w:val="22"/>
                <w:szCs w:val="22"/>
              </w:rPr>
              <w:t>Analisi comparate dell'ammontare dei debiti e dei costi del periodo corrente, dell’anno precedente e del bilancio di previsione</w:t>
            </w:r>
          </w:p>
        </w:tc>
        <w:tc>
          <w:tcPr>
            <w:tcW w:w="3928" w:type="dxa"/>
            <w:shd w:val="clear" w:color="auto" w:fill="auto"/>
          </w:tcPr>
          <w:p w:rsidR="00E7778E" w:rsidRPr="00371D5C" w:rsidRDefault="00E7778E" w:rsidP="00E7778E">
            <w:pPr>
              <w:rPr>
                <w:rFonts w:ascii="Arial" w:hAnsi="Arial" w:cs="Arial"/>
                <w:sz w:val="22"/>
                <w:szCs w:val="22"/>
              </w:rPr>
            </w:pPr>
            <w:r w:rsidRPr="00371D5C">
              <w:rPr>
                <w:rFonts w:ascii="Arial" w:hAnsi="Arial" w:cs="Arial"/>
                <w:sz w:val="22"/>
                <w:szCs w:val="22"/>
              </w:rPr>
              <w:t>In sede di nota integrativa al Bilancio d’Esercizio vengono esposti gli scostamenti tra periodo corrente e periodo precedente sia dei debiti che dei costi, mentre in sede di rendiconto i dati di costo del periodo vengono confrontati con quelli previsionali. In caso di scostamenti di ammontare considerevole, si provvede ad analizzarne i motivi</w:t>
            </w:r>
          </w:p>
        </w:tc>
        <w:tc>
          <w:tcPr>
            <w:tcW w:w="1772" w:type="dxa"/>
            <w:shd w:val="clear" w:color="auto" w:fill="auto"/>
          </w:tcPr>
          <w:p w:rsidR="00E7778E" w:rsidRPr="00371D5C" w:rsidRDefault="00E7778E" w:rsidP="002C1DBE">
            <w:pPr>
              <w:rPr>
                <w:rFonts w:ascii="Arial" w:hAnsi="Arial" w:cs="Arial"/>
                <w:sz w:val="22"/>
                <w:szCs w:val="22"/>
              </w:rPr>
            </w:pPr>
            <w:r w:rsidRPr="00371D5C">
              <w:rPr>
                <w:rFonts w:ascii="Arial" w:hAnsi="Arial" w:cs="Arial"/>
                <w:sz w:val="22"/>
                <w:szCs w:val="22"/>
              </w:rPr>
              <w:t>SEF</w:t>
            </w:r>
          </w:p>
        </w:tc>
        <w:tc>
          <w:tcPr>
            <w:tcW w:w="1878" w:type="dxa"/>
            <w:shd w:val="clear" w:color="auto" w:fill="auto"/>
          </w:tcPr>
          <w:p w:rsidR="00E7778E" w:rsidRPr="00371D5C" w:rsidRDefault="00E7778E" w:rsidP="002C1DBE">
            <w:pPr>
              <w:rPr>
                <w:rFonts w:ascii="Arial" w:hAnsi="Arial" w:cs="Arial"/>
                <w:sz w:val="22"/>
                <w:szCs w:val="22"/>
              </w:rPr>
            </w:pPr>
            <w:r w:rsidRPr="00371D5C">
              <w:rPr>
                <w:rFonts w:ascii="Arial" w:hAnsi="Arial" w:cs="Arial"/>
                <w:sz w:val="22"/>
                <w:szCs w:val="22"/>
              </w:rPr>
              <w:t>Trimestrale</w:t>
            </w:r>
          </w:p>
          <w:p w:rsidR="00E7778E" w:rsidRPr="00371D5C" w:rsidRDefault="00E7778E" w:rsidP="002C1DBE">
            <w:pPr>
              <w:rPr>
                <w:rFonts w:ascii="Arial" w:hAnsi="Arial" w:cs="Arial"/>
                <w:sz w:val="22"/>
                <w:szCs w:val="22"/>
              </w:rPr>
            </w:pPr>
            <w:r w:rsidRPr="00371D5C">
              <w:rPr>
                <w:rFonts w:ascii="Arial" w:hAnsi="Arial" w:cs="Arial"/>
                <w:sz w:val="22"/>
                <w:szCs w:val="22"/>
              </w:rPr>
              <w:t>Annuale</w:t>
            </w:r>
          </w:p>
        </w:tc>
      </w:tr>
      <w:tr w:rsidR="00E7778E" w:rsidRPr="00F70F57" w:rsidTr="00835FB1">
        <w:trPr>
          <w:jc w:val="center"/>
        </w:trPr>
        <w:tc>
          <w:tcPr>
            <w:tcW w:w="510" w:type="dxa"/>
            <w:vAlign w:val="center"/>
          </w:tcPr>
          <w:p w:rsidR="00E7778E" w:rsidRPr="00371D5C" w:rsidRDefault="00E7778E" w:rsidP="00835FB1">
            <w:pPr>
              <w:jc w:val="center"/>
              <w:rPr>
                <w:rFonts w:ascii="Arial" w:hAnsi="Arial" w:cs="Arial"/>
                <w:sz w:val="22"/>
                <w:szCs w:val="22"/>
              </w:rPr>
            </w:pPr>
            <w:r w:rsidRPr="00371D5C">
              <w:rPr>
                <w:rFonts w:ascii="Arial" w:hAnsi="Arial" w:cs="Arial"/>
                <w:sz w:val="22"/>
                <w:szCs w:val="22"/>
              </w:rPr>
              <w:t>10</w:t>
            </w:r>
          </w:p>
        </w:tc>
        <w:tc>
          <w:tcPr>
            <w:tcW w:w="2701" w:type="dxa"/>
            <w:shd w:val="clear" w:color="auto" w:fill="auto"/>
          </w:tcPr>
          <w:p w:rsidR="00E7778E" w:rsidRPr="00371D5C" w:rsidRDefault="00E7778E" w:rsidP="006E7AAD">
            <w:pPr>
              <w:rPr>
                <w:rFonts w:ascii="Arial" w:hAnsi="Arial" w:cs="Arial"/>
                <w:sz w:val="22"/>
                <w:szCs w:val="22"/>
              </w:rPr>
            </w:pPr>
            <w:r w:rsidRPr="00371D5C">
              <w:rPr>
                <w:rFonts w:ascii="Arial" w:hAnsi="Arial" w:cs="Arial"/>
                <w:sz w:val="22"/>
                <w:szCs w:val="22"/>
              </w:rPr>
              <w:t>Controlli di natura fiscale sulla corretta applicazione della normativa di riferimento</w:t>
            </w:r>
          </w:p>
        </w:tc>
        <w:tc>
          <w:tcPr>
            <w:tcW w:w="3928" w:type="dxa"/>
            <w:shd w:val="clear" w:color="auto" w:fill="auto"/>
          </w:tcPr>
          <w:p w:rsidR="00E7778E" w:rsidRPr="00371D5C" w:rsidRDefault="00201BC2" w:rsidP="0000792F">
            <w:pPr>
              <w:rPr>
                <w:rFonts w:ascii="Arial" w:hAnsi="Arial" w:cs="Arial"/>
                <w:sz w:val="22"/>
                <w:szCs w:val="22"/>
              </w:rPr>
            </w:pPr>
            <w:r w:rsidRPr="00371D5C">
              <w:rPr>
                <w:rFonts w:ascii="Arial" w:hAnsi="Arial" w:cs="Arial"/>
                <w:sz w:val="22"/>
                <w:szCs w:val="22"/>
              </w:rPr>
              <w:t xml:space="preserve">In sede di registrazione delle fatture e NDC, gli Operatori dell’Area Fornitori della SEF verificano la presenza dell’indicazione dello Split </w:t>
            </w:r>
            <w:proofErr w:type="spellStart"/>
            <w:r w:rsidRPr="00371D5C">
              <w:rPr>
                <w:rFonts w:ascii="Arial" w:hAnsi="Arial" w:cs="Arial"/>
                <w:sz w:val="22"/>
                <w:szCs w:val="22"/>
              </w:rPr>
              <w:t>Payment</w:t>
            </w:r>
            <w:proofErr w:type="spellEnd"/>
            <w:r w:rsidRPr="00371D5C">
              <w:rPr>
                <w:rFonts w:ascii="Arial" w:hAnsi="Arial" w:cs="Arial"/>
                <w:sz w:val="22"/>
                <w:szCs w:val="22"/>
              </w:rPr>
              <w:t xml:space="preserve"> e dell’assolvimento dell’imposta di bollo, se applicabile</w:t>
            </w:r>
          </w:p>
        </w:tc>
        <w:tc>
          <w:tcPr>
            <w:tcW w:w="1772" w:type="dxa"/>
            <w:shd w:val="clear" w:color="auto" w:fill="auto"/>
          </w:tcPr>
          <w:p w:rsidR="00E7778E" w:rsidRPr="00371D5C" w:rsidRDefault="00E7778E" w:rsidP="002C1DBE">
            <w:pPr>
              <w:rPr>
                <w:rFonts w:ascii="Arial" w:hAnsi="Arial" w:cs="Arial"/>
                <w:sz w:val="22"/>
                <w:szCs w:val="22"/>
              </w:rPr>
            </w:pPr>
            <w:r w:rsidRPr="00371D5C">
              <w:rPr>
                <w:rFonts w:ascii="Arial" w:hAnsi="Arial" w:cs="Arial"/>
                <w:sz w:val="22"/>
                <w:szCs w:val="22"/>
              </w:rPr>
              <w:t>SEF</w:t>
            </w:r>
          </w:p>
        </w:tc>
        <w:tc>
          <w:tcPr>
            <w:tcW w:w="1878" w:type="dxa"/>
            <w:shd w:val="clear" w:color="auto" w:fill="auto"/>
          </w:tcPr>
          <w:p w:rsidR="00E7778E" w:rsidRPr="00371D5C" w:rsidRDefault="00201BC2" w:rsidP="00595ED9">
            <w:pPr>
              <w:rPr>
                <w:rFonts w:ascii="Arial" w:hAnsi="Arial" w:cs="Arial"/>
                <w:sz w:val="22"/>
                <w:szCs w:val="22"/>
              </w:rPr>
            </w:pPr>
            <w:r w:rsidRPr="00371D5C">
              <w:rPr>
                <w:rFonts w:ascii="Arial" w:hAnsi="Arial" w:cs="Arial"/>
                <w:sz w:val="22"/>
                <w:szCs w:val="22"/>
              </w:rPr>
              <w:t>Su ogni fattura</w:t>
            </w:r>
          </w:p>
        </w:tc>
      </w:tr>
      <w:tr w:rsidR="00835FB1" w:rsidRPr="00F70F57" w:rsidTr="00835FB1">
        <w:trPr>
          <w:jc w:val="center"/>
        </w:trPr>
        <w:tc>
          <w:tcPr>
            <w:tcW w:w="510" w:type="dxa"/>
            <w:vAlign w:val="center"/>
          </w:tcPr>
          <w:p w:rsidR="00835FB1" w:rsidRPr="00371D5C" w:rsidRDefault="00835FB1" w:rsidP="00835FB1">
            <w:pPr>
              <w:jc w:val="center"/>
              <w:rPr>
                <w:rFonts w:ascii="Arial" w:hAnsi="Arial" w:cs="Arial"/>
                <w:sz w:val="22"/>
                <w:szCs w:val="22"/>
              </w:rPr>
            </w:pPr>
            <w:r w:rsidRPr="00371D5C">
              <w:rPr>
                <w:rFonts w:ascii="Arial" w:hAnsi="Arial" w:cs="Arial"/>
                <w:sz w:val="22"/>
                <w:szCs w:val="22"/>
              </w:rPr>
              <w:t>11</w:t>
            </w:r>
          </w:p>
        </w:tc>
        <w:tc>
          <w:tcPr>
            <w:tcW w:w="2701" w:type="dxa"/>
            <w:shd w:val="clear" w:color="auto" w:fill="auto"/>
          </w:tcPr>
          <w:p w:rsidR="00835FB1" w:rsidRPr="00371D5C" w:rsidRDefault="00835FB1" w:rsidP="006E7AAD">
            <w:pPr>
              <w:rPr>
                <w:rFonts w:ascii="Arial" w:hAnsi="Arial" w:cs="Arial"/>
                <w:sz w:val="22"/>
                <w:szCs w:val="22"/>
              </w:rPr>
            </w:pPr>
            <w:r w:rsidRPr="00371D5C">
              <w:rPr>
                <w:rFonts w:ascii="Arial" w:hAnsi="Arial" w:cs="Arial"/>
                <w:sz w:val="22"/>
                <w:szCs w:val="22"/>
              </w:rPr>
              <w:t>Verifica dell’avvenuta esecuzione delle procedure connesse agli acquisti in danno e delle penalità contrattuali</w:t>
            </w:r>
          </w:p>
        </w:tc>
        <w:tc>
          <w:tcPr>
            <w:tcW w:w="3928" w:type="dxa"/>
            <w:shd w:val="clear" w:color="auto" w:fill="auto"/>
          </w:tcPr>
          <w:p w:rsidR="00835FB1" w:rsidRPr="00371D5C" w:rsidRDefault="00950F98" w:rsidP="000524F3">
            <w:pPr>
              <w:rPr>
                <w:rFonts w:ascii="Arial" w:hAnsi="Arial" w:cs="Arial"/>
                <w:sz w:val="22"/>
                <w:szCs w:val="22"/>
              </w:rPr>
            </w:pPr>
            <w:r w:rsidRPr="00371D5C">
              <w:rPr>
                <w:rFonts w:ascii="Arial" w:hAnsi="Arial" w:cs="Arial"/>
                <w:sz w:val="22"/>
                <w:szCs w:val="22"/>
              </w:rPr>
              <w:t xml:space="preserve">La SGA/STES verifica </w:t>
            </w:r>
            <w:r w:rsidR="000524F3" w:rsidRPr="00371D5C">
              <w:rPr>
                <w:rFonts w:ascii="Arial" w:hAnsi="Arial" w:cs="Arial"/>
                <w:sz w:val="22"/>
                <w:szCs w:val="22"/>
              </w:rPr>
              <w:t xml:space="preserve">continuativamente </w:t>
            </w:r>
            <w:r w:rsidRPr="00371D5C">
              <w:rPr>
                <w:rFonts w:ascii="Arial" w:hAnsi="Arial" w:cs="Arial"/>
                <w:sz w:val="22"/>
                <w:szCs w:val="22"/>
              </w:rPr>
              <w:t>la situazione delle penali applicabili ai fornitori</w:t>
            </w:r>
            <w:r w:rsidR="000524F3" w:rsidRPr="00371D5C">
              <w:rPr>
                <w:rFonts w:ascii="Arial" w:hAnsi="Arial" w:cs="Arial"/>
                <w:sz w:val="22"/>
                <w:szCs w:val="22"/>
              </w:rPr>
              <w:t>, richiedendo alla SEF di emettere nota di debito. Semestralmente la SGA / STES verifica con la SEF lo stato di pagamento delle note di debito.</w:t>
            </w:r>
          </w:p>
        </w:tc>
        <w:tc>
          <w:tcPr>
            <w:tcW w:w="1772" w:type="dxa"/>
            <w:shd w:val="clear" w:color="auto" w:fill="auto"/>
          </w:tcPr>
          <w:p w:rsidR="00835FB1" w:rsidRPr="00371D5C" w:rsidRDefault="00950F98" w:rsidP="00595ED9">
            <w:pPr>
              <w:rPr>
                <w:rFonts w:ascii="Arial" w:hAnsi="Arial" w:cs="Arial"/>
                <w:sz w:val="22"/>
                <w:szCs w:val="22"/>
              </w:rPr>
            </w:pPr>
            <w:r w:rsidRPr="00371D5C">
              <w:rPr>
                <w:rFonts w:ascii="Arial" w:hAnsi="Arial" w:cs="Arial"/>
                <w:sz w:val="22"/>
                <w:szCs w:val="22"/>
              </w:rPr>
              <w:t>SGA / STES</w:t>
            </w:r>
          </w:p>
          <w:p w:rsidR="000524F3" w:rsidRPr="00371D5C" w:rsidRDefault="000524F3" w:rsidP="00595ED9">
            <w:pPr>
              <w:rPr>
                <w:rFonts w:ascii="Arial" w:hAnsi="Arial" w:cs="Arial"/>
                <w:sz w:val="22"/>
                <w:szCs w:val="22"/>
              </w:rPr>
            </w:pPr>
            <w:r w:rsidRPr="00371D5C">
              <w:rPr>
                <w:rFonts w:ascii="Arial" w:hAnsi="Arial" w:cs="Arial"/>
                <w:sz w:val="22"/>
                <w:szCs w:val="22"/>
              </w:rPr>
              <w:t>SEF</w:t>
            </w:r>
          </w:p>
        </w:tc>
        <w:tc>
          <w:tcPr>
            <w:tcW w:w="1878" w:type="dxa"/>
            <w:shd w:val="clear" w:color="auto" w:fill="auto"/>
          </w:tcPr>
          <w:p w:rsidR="00835FB1" w:rsidRPr="00371D5C" w:rsidRDefault="00950F98" w:rsidP="00595ED9">
            <w:pPr>
              <w:rPr>
                <w:rFonts w:ascii="Arial" w:hAnsi="Arial" w:cs="Arial"/>
                <w:sz w:val="22"/>
                <w:szCs w:val="22"/>
              </w:rPr>
            </w:pPr>
            <w:r w:rsidRPr="00371D5C">
              <w:rPr>
                <w:rFonts w:ascii="Arial" w:hAnsi="Arial" w:cs="Arial"/>
                <w:sz w:val="22"/>
                <w:szCs w:val="22"/>
              </w:rPr>
              <w:t>Semestrale</w:t>
            </w:r>
          </w:p>
        </w:tc>
      </w:tr>
      <w:tr w:rsidR="00371D5C" w:rsidRPr="00F70F57" w:rsidTr="00835FB1">
        <w:trPr>
          <w:jc w:val="center"/>
        </w:trPr>
        <w:tc>
          <w:tcPr>
            <w:tcW w:w="510" w:type="dxa"/>
            <w:vAlign w:val="center"/>
          </w:tcPr>
          <w:p w:rsidR="00371D5C" w:rsidRPr="00371D5C" w:rsidRDefault="00371D5C" w:rsidP="00835FB1">
            <w:pPr>
              <w:jc w:val="center"/>
              <w:rPr>
                <w:rFonts w:ascii="Arial" w:hAnsi="Arial" w:cs="Arial"/>
                <w:sz w:val="22"/>
                <w:szCs w:val="22"/>
              </w:rPr>
            </w:pPr>
            <w:r w:rsidRPr="00371D5C">
              <w:rPr>
                <w:rFonts w:ascii="Arial" w:hAnsi="Arial" w:cs="Arial"/>
                <w:sz w:val="22"/>
                <w:szCs w:val="22"/>
              </w:rPr>
              <w:t>12</w:t>
            </w:r>
          </w:p>
        </w:tc>
        <w:tc>
          <w:tcPr>
            <w:tcW w:w="2701" w:type="dxa"/>
            <w:shd w:val="clear" w:color="auto" w:fill="auto"/>
          </w:tcPr>
          <w:p w:rsidR="00371D5C" w:rsidRPr="00371D5C" w:rsidRDefault="00371D5C" w:rsidP="006E7AAD">
            <w:pPr>
              <w:rPr>
                <w:rFonts w:ascii="Arial" w:hAnsi="Arial" w:cs="Arial"/>
                <w:sz w:val="22"/>
                <w:szCs w:val="22"/>
              </w:rPr>
            </w:pPr>
            <w:r w:rsidRPr="00371D5C">
              <w:rPr>
                <w:rFonts w:ascii="Arial" w:hAnsi="Arial" w:cs="Arial"/>
                <w:sz w:val="22"/>
                <w:szCs w:val="22"/>
              </w:rPr>
              <w:t>Verifica del corretto utilizzo dei conti dedicati alle contabilità separate e ai sezionali di bilancio</w:t>
            </w:r>
          </w:p>
        </w:tc>
        <w:tc>
          <w:tcPr>
            <w:tcW w:w="3928" w:type="dxa"/>
            <w:shd w:val="clear" w:color="auto" w:fill="auto"/>
          </w:tcPr>
          <w:p w:rsidR="00371D5C" w:rsidRPr="005A56FA" w:rsidRDefault="00371D5C" w:rsidP="00371D5C">
            <w:pPr>
              <w:rPr>
                <w:rFonts w:ascii="Arial" w:hAnsi="Arial" w:cs="Arial"/>
                <w:sz w:val="22"/>
                <w:szCs w:val="22"/>
              </w:rPr>
            </w:pPr>
            <w:r w:rsidRPr="005A56FA">
              <w:rPr>
                <w:rFonts w:ascii="Arial" w:hAnsi="Arial" w:cs="Arial"/>
                <w:sz w:val="22"/>
                <w:szCs w:val="22"/>
              </w:rPr>
              <w:t>Attraverso l’imputazione del costo ad apposit</w:t>
            </w:r>
            <w:r>
              <w:rPr>
                <w:rFonts w:ascii="Arial" w:hAnsi="Arial" w:cs="Arial"/>
                <w:sz w:val="22"/>
                <w:szCs w:val="22"/>
              </w:rPr>
              <w:t>i</w:t>
            </w:r>
            <w:r w:rsidRPr="005A56FA">
              <w:rPr>
                <w:rFonts w:ascii="Arial" w:hAnsi="Arial" w:cs="Arial"/>
                <w:sz w:val="22"/>
                <w:szCs w:val="22"/>
              </w:rPr>
              <w:t xml:space="preserve"> cont</w:t>
            </w:r>
            <w:r>
              <w:rPr>
                <w:rFonts w:ascii="Arial" w:hAnsi="Arial" w:cs="Arial"/>
                <w:sz w:val="22"/>
                <w:szCs w:val="22"/>
              </w:rPr>
              <w:t>i</w:t>
            </w:r>
            <w:r w:rsidRPr="005A56FA">
              <w:rPr>
                <w:rFonts w:ascii="Arial" w:hAnsi="Arial" w:cs="Arial"/>
                <w:sz w:val="22"/>
                <w:szCs w:val="22"/>
              </w:rPr>
              <w:t xml:space="preserve"> di bilancio è possibile individuare</w:t>
            </w:r>
            <w:r>
              <w:rPr>
                <w:rFonts w:ascii="Arial" w:hAnsi="Arial" w:cs="Arial"/>
                <w:sz w:val="22"/>
                <w:szCs w:val="22"/>
              </w:rPr>
              <w:t xml:space="preserve"> il sezionale di riferimento (SAN / TER). In sede di predisposizione del rendiconto trimestrale l’Area Bilanci effettua una verifica sulla corretta imputazione dei</w:t>
            </w:r>
            <w:r w:rsidR="005A56FA">
              <w:rPr>
                <w:rFonts w:ascii="Arial" w:hAnsi="Arial" w:cs="Arial"/>
                <w:sz w:val="22"/>
                <w:szCs w:val="22"/>
              </w:rPr>
              <w:t xml:space="preserve"> costi ai relativi sezionali.</w:t>
            </w:r>
          </w:p>
        </w:tc>
        <w:tc>
          <w:tcPr>
            <w:tcW w:w="1772" w:type="dxa"/>
            <w:shd w:val="clear" w:color="auto" w:fill="auto"/>
          </w:tcPr>
          <w:p w:rsidR="00371D5C" w:rsidRPr="005A56FA" w:rsidRDefault="00371D5C" w:rsidP="002C1DBE">
            <w:pPr>
              <w:rPr>
                <w:rFonts w:ascii="Arial" w:hAnsi="Arial" w:cs="Arial"/>
                <w:sz w:val="22"/>
                <w:szCs w:val="22"/>
              </w:rPr>
            </w:pPr>
            <w:r w:rsidRPr="005A56FA">
              <w:rPr>
                <w:rFonts w:ascii="Arial" w:hAnsi="Arial" w:cs="Arial"/>
                <w:sz w:val="22"/>
                <w:szCs w:val="22"/>
              </w:rPr>
              <w:t>SEF</w:t>
            </w:r>
          </w:p>
        </w:tc>
        <w:tc>
          <w:tcPr>
            <w:tcW w:w="1878" w:type="dxa"/>
            <w:shd w:val="clear" w:color="auto" w:fill="auto"/>
          </w:tcPr>
          <w:p w:rsidR="00371D5C" w:rsidRPr="005A56FA" w:rsidRDefault="005A56FA" w:rsidP="005A56FA">
            <w:pPr>
              <w:rPr>
                <w:rFonts w:ascii="Arial" w:hAnsi="Arial" w:cs="Arial"/>
                <w:sz w:val="22"/>
                <w:szCs w:val="22"/>
              </w:rPr>
            </w:pPr>
            <w:r w:rsidRPr="005A56FA">
              <w:rPr>
                <w:rFonts w:ascii="Arial" w:hAnsi="Arial" w:cs="Arial"/>
                <w:sz w:val="22"/>
                <w:szCs w:val="22"/>
              </w:rPr>
              <w:t>Trimestrale</w:t>
            </w:r>
          </w:p>
        </w:tc>
      </w:tr>
    </w:tbl>
    <w:p w:rsidR="00CE47C6" w:rsidRDefault="00CE47C6" w:rsidP="00CE47C6">
      <w:pPr>
        <w:rPr>
          <w:rFonts w:ascii="Arial" w:hAnsi="Arial" w:cs="Arial"/>
          <w:sz w:val="22"/>
          <w:szCs w:val="22"/>
        </w:rPr>
      </w:pPr>
    </w:p>
    <w:p w:rsidR="000531B1" w:rsidRDefault="000531B1" w:rsidP="00D02DB6">
      <w:pPr>
        <w:rPr>
          <w:rFonts w:ascii="Arial" w:hAnsi="Arial" w:cs="Arial"/>
          <w:sz w:val="22"/>
          <w:szCs w:val="22"/>
        </w:rPr>
      </w:pPr>
    </w:p>
    <w:p w:rsidR="00542360" w:rsidRDefault="00542360" w:rsidP="00D02DB6">
      <w:pPr>
        <w:rPr>
          <w:rFonts w:ascii="Arial" w:hAnsi="Arial" w:cs="Arial"/>
          <w:sz w:val="22"/>
          <w:szCs w:val="22"/>
        </w:rPr>
      </w:pPr>
    </w:p>
    <w:p w:rsidR="00D02DB6" w:rsidRPr="00D02DB6" w:rsidRDefault="003E389D" w:rsidP="00C93506">
      <w:pPr>
        <w:pStyle w:val="Paragrafoelenco"/>
        <w:numPr>
          <w:ilvl w:val="0"/>
          <w:numId w:val="4"/>
        </w:numPr>
        <w:spacing w:after="160" w:line="257" w:lineRule="auto"/>
        <w:ind w:left="425" w:hanging="357"/>
        <w:contextualSpacing w:val="0"/>
        <w:jc w:val="both"/>
        <w:outlineLvl w:val="0"/>
        <w:rPr>
          <w:rFonts w:ascii="Arial" w:hAnsi="Arial" w:cs="Arial"/>
          <w:b/>
        </w:rPr>
      </w:pPr>
      <w:bookmarkStart w:id="27" w:name="_Toc29545416"/>
      <w:r>
        <w:rPr>
          <w:rFonts w:ascii="Arial" w:hAnsi="Arial" w:cs="Arial"/>
          <w:b/>
        </w:rPr>
        <w:lastRenderedPageBreak/>
        <w:t xml:space="preserve">MODALITÀ DI </w:t>
      </w:r>
      <w:r w:rsidRPr="00D02DB6">
        <w:rPr>
          <w:rFonts w:ascii="Arial" w:hAnsi="Arial" w:cs="Arial"/>
          <w:b/>
        </w:rPr>
        <w:t xml:space="preserve">CONSERVAZIONE </w:t>
      </w:r>
      <w:r w:rsidR="00251EC9" w:rsidRPr="00D02DB6">
        <w:rPr>
          <w:rFonts w:ascii="Arial" w:hAnsi="Arial" w:cs="Arial"/>
          <w:b/>
        </w:rPr>
        <w:t>DOCUMENTI</w:t>
      </w:r>
      <w:bookmarkEnd w:id="27"/>
    </w:p>
    <w:p w:rsidR="00D02DB6" w:rsidRDefault="006C06A5" w:rsidP="00D02DB6">
      <w:pPr>
        <w:ind w:right="-1"/>
        <w:jc w:val="both"/>
        <w:rPr>
          <w:rFonts w:ascii="Arial" w:hAnsi="Arial" w:cs="Arial"/>
          <w:sz w:val="22"/>
          <w:szCs w:val="22"/>
        </w:rPr>
      </w:pPr>
      <w:r w:rsidRPr="000542A6">
        <w:rPr>
          <w:rFonts w:ascii="Arial" w:hAnsi="Arial" w:cs="Arial"/>
          <w:sz w:val="22"/>
          <w:szCs w:val="22"/>
        </w:rPr>
        <w:t xml:space="preserve">La documentazione di cui alle attività elencate al precedente paragrafo </w:t>
      </w:r>
      <w:r w:rsidR="00542360">
        <w:rPr>
          <w:rFonts w:ascii="Arial" w:hAnsi="Arial" w:cs="Arial"/>
          <w:sz w:val="22"/>
          <w:szCs w:val="22"/>
        </w:rPr>
        <w:t>4</w:t>
      </w:r>
      <w:r w:rsidRPr="000542A6">
        <w:rPr>
          <w:rFonts w:ascii="Arial" w:hAnsi="Arial" w:cs="Arial"/>
          <w:sz w:val="22"/>
          <w:szCs w:val="22"/>
        </w:rPr>
        <w:t xml:space="preserve"> (“Descrizione delle attività e delle responsabilità”)</w:t>
      </w:r>
      <w:r w:rsidR="00D02DB6" w:rsidRPr="000542A6">
        <w:rPr>
          <w:rFonts w:ascii="Arial" w:hAnsi="Arial" w:cs="Arial"/>
          <w:sz w:val="22"/>
          <w:szCs w:val="22"/>
        </w:rPr>
        <w:t xml:space="preserve"> </w:t>
      </w:r>
      <w:r w:rsidRPr="000542A6">
        <w:rPr>
          <w:rFonts w:ascii="Arial" w:hAnsi="Arial" w:cs="Arial"/>
          <w:sz w:val="22"/>
          <w:szCs w:val="22"/>
        </w:rPr>
        <w:t>viene</w:t>
      </w:r>
      <w:r w:rsidR="00D02DB6" w:rsidRPr="000542A6">
        <w:rPr>
          <w:rFonts w:ascii="Arial" w:hAnsi="Arial" w:cs="Arial"/>
          <w:sz w:val="22"/>
          <w:szCs w:val="22"/>
        </w:rPr>
        <w:t xml:space="preserve"> conservat</w:t>
      </w:r>
      <w:r w:rsidRPr="000542A6">
        <w:rPr>
          <w:rFonts w:ascii="Arial" w:hAnsi="Arial" w:cs="Arial"/>
          <w:sz w:val="22"/>
          <w:szCs w:val="22"/>
        </w:rPr>
        <w:t>a</w:t>
      </w:r>
      <w:r w:rsidR="00D02DB6" w:rsidRPr="000542A6">
        <w:rPr>
          <w:rFonts w:ascii="Arial" w:hAnsi="Arial" w:cs="Arial"/>
          <w:sz w:val="22"/>
          <w:szCs w:val="22"/>
        </w:rPr>
        <w:t xml:space="preserve"> </w:t>
      </w:r>
      <w:r w:rsidRPr="000542A6">
        <w:rPr>
          <w:rFonts w:ascii="Arial" w:hAnsi="Arial" w:cs="Arial"/>
          <w:sz w:val="22"/>
          <w:szCs w:val="22"/>
        </w:rPr>
        <w:t>dalle sottoelencate Strutture:</w:t>
      </w:r>
    </w:p>
    <w:p w:rsidR="00B53150" w:rsidRPr="00542360" w:rsidRDefault="00B53150" w:rsidP="00D02DB6">
      <w:pPr>
        <w:ind w:right="-1"/>
        <w:jc w:val="both"/>
        <w:rPr>
          <w:rFonts w:ascii="Arial" w:hAnsi="Arial" w:cs="Arial"/>
          <w:sz w:val="18"/>
          <w:szCs w:val="22"/>
        </w:rPr>
      </w:pP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9"/>
        <w:gridCol w:w="3798"/>
      </w:tblGrid>
      <w:tr w:rsidR="00FA7C52" w:rsidRPr="000C4C5C" w:rsidTr="00F84E96">
        <w:trPr>
          <w:trHeight w:val="283"/>
        </w:trPr>
        <w:tc>
          <w:tcPr>
            <w:tcW w:w="6009" w:type="dxa"/>
            <w:shd w:val="clear" w:color="auto" w:fill="auto"/>
            <w:vAlign w:val="center"/>
          </w:tcPr>
          <w:p w:rsidR="00317ECF" w:rsidRPr="000C4C5C" w:rsidRDefault="00317ECF" w:rsidP="00FA7C52">
            <w:pPr>
              <w:ind w:right="-1"/>
              <w:jc w:val="center"/>
              <w:rPr>
                <w:rFonts w:ascii="Arial" w:hAnsi="Arial" w:cs="Arial"/>
                <w:b/>
                <w:sz w:val="22"/>
                <w:szCs w:val="22"/>
              </w:rPr>
            </w:pPr>
            <w:r w:rsidRPr="000C4C5C">
              <w:rPr>
                <w:rFonts w:ascii="Arial" w:hAnsi="Arial" w:cs="Arial"/>
                <w:b/>
                <w:sz w:val="22"/>
                <w:szCs w:val="22"/>
              </w:rPr>
              <w:t>Documento</w:t>
            </w:r>
          </w:p>
        </w:tc>
        <w:tc>
          <w:tcPr>
            <w:tcW w:w="3798" w:type="dxa"/>
            <w:shd w:val="clear" w:color="auto" w:fill="auto"/>
            <w:vAlign w:val="center"/>
          </w:tcPr>
          <w:p w:rsidR="00317ECF" w:rsidRPr="000C4C5C" w:rsidRDefault="00317ECF" w:rsidP="00FA7C52">
            <w:pPr>
              <w:ind w:right="-1"/>
              <w:jc w:val="center"/>
              <w:rPr>
                <w:rFonts w:ascii="Arial" w:hAnsi="Arial" w:cs="Arial"/>
                <w:b/>
                <w:sz w:val="22"/>
                <w:szCs w:val="22"/>
              </w:rPr>
            </w:pPr>
            <w:r w:rsidRPr="000C4C5C">
              <w:rPr>
                <w:rFonts w:ascii="Arial" w:hAnsi="Arial" w:cs="Arial"/>
                <w:b/>
                <w:sz w:val="22"/>
                <w:szCs w:val="22"/>
              </w:rPr>
              <w:t>Responsabile</w:t>
            </w:r>
          </w:p>
        </w:tc>
      </w:tr>
      <w:tr w:rsidR="00FA7C52" w:rsidRPr="005A56FA" w:rsidTr="00542360">
        <w:trPr>
          <w:trHeight w:val="283"/>
        </w:trPr>
        <w:tc>
          <w:tcPr>
            <w:tcW w:w="6009" w:type="dxa"/>
            <w:shd w:val="clear" w:color="auto" w:fill="auto"/>
            <w:vAlign w:val="center"/>
          </w:tcPr>
          <w:p w:rsidR="00B53150" w:rsidRPr="0059488B" w:rsidRDefault="002A76B9" w:rsidP="00FA4164">
            <w:pPr>
              <w:ind w:right="-1"/>
              <w:rPr>
                <w:rFonts w:ascii="Arial" w:hAnsi="Arial" w:cs="Arial"/>
                <w:sz w:val="22"/>
                <w:szCs w:val="22"/>
              </w:rPr>
            </w:pPr>
            <w:r w:rsidRPr="005A56FA">
              <w:rPr>
                <w:rFonts w:ascii="Arial" w:hAnsi="Arial" w:cs="Arial"/>
                <w:sz w:val="22"/>
                <w:szCs w:val="22"/>
              </w:rPr>
              <w:t xml:space="preserve">Programma biennale Acquisti di beni e servizi </w:t>
            </w:r>
          </w:p>
        </w:tc>
        <w:tc>
          <w:tcPr>
            <w:tcW w:w="3798" w:type="dxa"/>
            <w:shd w:val="clear" w:color="auto" w:fill="auto"/>
            <w:vAlign w:val="center"/>
          </w:tcPr>
          <w:p w:rsidR="00B53150" w:rsidRPr="0059488B" w:rsidRDefault="002A76B9" w:rsidP="00FA7C52">
            <w:pPr>
              <w:ind w:right="-1"/>
              <w:rPr>
                <w:rFonts w:ascii="Arial" w:hAnsi="Arial" w:cs="Arial"/>
                <w:sz w:val="22"/>
                <w:szCs w:val="22"/>
              </w:rPr>
            </w:pPr>
            <w:r w:rsidRPr="005A56FA">
              <w:rPr>
                <w:rFonts w:ascii="Arial" w:hAnsi="Arial" w:cs="Arial"/>
                <w:sz w:val="22"/>
                <w:szCs w:val="22"/>
              </w:rPr>
              <w:t>SGA /STES</w:t>
            </w:r>
          </w:p>
        </w:tc>
      </w:tr>
      <w:tr w:rsidR="00FA7C52" w:rsidRPr="005A56FA" w:rsidTr="00542360">
        <w:trPr>
          <w:trHeight w:val="283"/>
        </w:trPr>
        <w:tc>
          <w:tcPr>
            <w:tcW w:w="6009" w:type="dxa"/>
            <w:shd w:val="clear" w:color="auto" w:fill="auto"/>
            <w:vAlign w:val="center"/>
          </w:tcPr>
          <w:p w:rsidR="00B53150" w:rsidRPr="005A56FA" w:rsidRDefault="002A76B9" w:rsidP="00FA7C52">
            <w:pPr>
              <w:ind w:right="-1"/>
              <w:rPr>
                <w:rFonts w:ascii="Arial" w:hAnsi="Arial" w:cs="Arial"/>
                <w:sz w:val="22"/>
                <w:szCs w:val="22"/>
              </w:rPr>
            </w:pPr>
            <w:r w:rsidRPr="005A56FA">
              <w:rPr>
                <w:rFonts w:ascii="Arial" w:hAnsi="Arial" w:cs="Arial"/>
                <w:sz w:val="22"/>
                <w:szCs w:val="22"/>
              </w:rPr>
              <w:t xml:space="preserve">Documentazione procedure di gara </w:t>
            </w:r>
          </w:p>
        </w:tc>
        <w:tc>
          <w:tcPr>
            <w:tcW w:w="3798" w:type="dxa"/>
            <w:shd w:val="clear" w:color="auto" w:fill="auto"/>
            <w:vAlign w:val="center"/>
          </w:tcPr>
          <w:p w:rsidR="00B53150" w:rsidRPr="005A56FA" w:rsidRDefault="002A76B9" w:rsidP="00FA7C52">
            <w:pPr>
              <w:ind w:right="-1"/>
              <w:rPr>
                <w:rFonts w:ascii="Arial" w:hAnsi="Arial" w:cs="Arial"/>
                <w:sz w:val="22"/>
                <w:szCs w:val="22"/>
              </w:rPr>
            </w:pPr>
            <w:r w:rsidRPr="005A56FA">
              <w:rPr>
                <w:rFonts w:ascii="Arial" w:hAnsi="Arial" w:cs="Arial"/>
                <w:sz w:val="22"/>
                <w:szCs w:val="22"/>
              </w:rPr>
              <w:t>SGA/STES</w:t>
            </w:r>
          </w:p>
        </w:tc>
      </w:tr>
      <w:tr w:rsidR="00FA7C52" w:rsidRPr="005A56FA" w:rsidTr="00542360">
        <w:trPr>
          <w:trHeight w:val="283"/>
        </w:trPr>
        <w:tc>
          <w:tcPr>
            <w:tcW w:w="6009" w:type="dxa"/>
            <w:shd w:val="clear" w:color="auto" w:fill="auto"/>
            <w:vAlign w:val="center"/>
          </w:tcPr>
          <w:p w:rsidR="00B51A96" w:rsidRPr="005A56FA" w:rsidRDefault="002A76B9" w:rsidP="00FA7C52">
            <w:pPr>
              <w:ind w:right="-1"/>
              <w:rPr>
                <w:rFonts w:ascii="Arial" w:hAnsi="Arial" w:cs="Arial"/>
                <w:sz w:val="22"/>
                <w:szCs w:val="22"/>
              </w:rPr>
            </w:pPr>
            <w:r w:rsidRPr="005A56FA">
              <w:rPr>
                <w:rFonts w:ascii="Arial" w:hAnsi="Arial" w:cs="Arial"/>
                <w:sz w:val="22"/>
                <w:szCs w:val="22"/>
              </w:rPr>
              <w:t>Ordini di  acquisto</w:t>
            </w:r>
            <w:r w:rsidR="0059488B" w:rsidRPr="005A56FA">
              <w:rPr>
                <w:rFonts w:ascii="Arial" w:hAnsi="Arial" w:cs="Arial"/>
                <w:sz w:val="22"/>
                <w:szCs w:val="22"/>
              </w:rPr>
              <w:t xml:space="preserve"> e documenti collegati</w:t>
            </w:r>
          </w:p>
        </w:tc>
        <w:tc>
          <w:tcPr>
            <w:tcW w:w="3798" w:type="dxa"/>
            <w:shd w:val="clear" w:color="auto" w:fill="auto"/>
            <w:vAlign w:val="center"/>
          </w:tcPr>
          <w:p w:rsidR="00B53150" w:rsidRPr="005A56FA" w:rsidRDefault="002A76B9" w:rsidP="00FA7C52">
            <w:pPr>
              <w:ind w:right="-1"/>
              <w:rPr>
                <w:rFonts w:ascii="Arial" w:hAnsi="Arial" w:cs="Arial"/>
                <w:sz w:val="22"/>
                <w:szCs w:val="22"/>
              </w:rPr>
            </w:pPr>
            <w:r w:rsidRPr="005A56FA">
              <w:rPr>
                <w:rFonts w:ascii="Arial" w:hAnsi="Arial" w:cs="Arial"/>
                <w:sz w:val="22"/>
                <w:szCs w:val="22"/>
              </w:rPr>
              <w:t>SGA/STES</w:t>
            </w:r>
          </w:p>
        </w:tc>
      </w:tr>
      <w:tr w:rsidR="005A56FA" w:rsidRPr="005A56FA" w:rsidTr="00542360">
        <w:trPr>
          <w:trHeight w:val="283"/>
        </w:trPr>
        <w:tc>
          <w:tcPr>
            <w:tcW w:w="6009" w:type="dxa"/>
            <w:shd w:val="clear" w:color="auto" w:fill="auto"/>
            <w:vAlign w:val="center"/>
          </w:tcPr>
          <w:p w:rsidR="005A56FA" w:rsidRPr="005A56FA" w:rsidRDefault="005A56FA" w:rsidP="00FA7C52">
            <w:pPr>
              <w:ind w:right="-1"/>
              <w:rPr>
                <w:rFonts w:ascii="Arial" w:hAnsi="Arial" w:cs="Arial"/>
                <w:sz w:val="22"/>
                <w:szCs w:val="22"/>
              </w:rPr>
            </w:pPr>
            <w:r w:rsidRPr="005A56FA">
              <w:rPr>
                <w:rFonts w:ascii="Arial" w:hAnsi="Arial" w:cs="Arial"/>
                <w:sz w:val="22"/>
                <w:szCs w:val="22"/>
              </w:rPr>
              <w:t>Distinte di liquidazione</w:t>
            </w:r>
          </w:p>
        </w:tc>
        <w:tc>
          <w:tcPr>
            <w:tcW w:w="3798" w:type="dxa"/>
            <w:shd w:val="clear" w:color="auto" w:fill="auto"/>
            <w:vAlign w:val="center"/>
          </w:tcPr>
          <w:p w:rsidR="005A56FA" w:rsidRPr="005A56FA" w:rsidRDefault="005A56FA" w:rsidP="005A56FA">
            <w:pPr>
              <w:ind w:right="-1"/>
              <w:rPr>
                <w:rFonts w:ascii="Arial" w:hAnsi="Arial" w:cs="Arial"/>
                <w:sz w:val="22"/>
                <w:szCs w:val="22"/>
              </w:rPr>
            </w:pPr>
            <w:r w:rsidRPr="005A56FA">
              <w:rPr>
                <w:rFonts w:ascii="Arial" w:hAnsi="Arial" w:cs="Arial"/>
                <w:sz w:val="22"/>
                <w:szCs w:val="22"/>
              </w:rPr>
              <w:t>SGA/STES</w:t>
            </w:r>
            <w:r>
              <w:rPr>
                <w:rFonts w:ascii="Arial" w:hAnsi="Arial" w:cs="Arial"/>
                <w:sz w:val="22"/>
                <w:szCs w:val="22"/>
              </w:rPr>
              <w:t>/SEF</w:t>
            </w:r>
          </w:p>
        </w:tc>
      </w:tr>
      <w:tr w:rsidR="00FA7C52" w:rsidRPr="005A56FA" w:rsidTr="00542360">
        <w:trPr>
          <w:trHeight w:val="283"/>
        </w:trPr>
        <w:tc>
          <w:tcPr>
            <w:tcW w:w="6009" w:type="dxa"/>
            <w:shd w:val="clear" w:color="auto" w:fill="auto"/>
            <w:vAlign w:val="center"/>
          </w:tcPr>
          <w:p w:rsidR="00FA7C52" w:rsidRPr="005A56FA" w:rsidRDefault="002A76B9" w:rsidP="00FA7C52">
            <w:pPr>
              <w:ind w:right="-1"/>
              <w:rPr>
                <w:rFonts w:ascii="Arial" w:hAnsi="Arial" w:cs="Arial"/>
                <w:sz w:val="22"/>
                <w:szCs w:val="22"/>
              </w:rPr>
            </w:pPr>
            <w:r w:rsidRPr="005A56FA">
              <w:rPr>
                <w:rFonts w:ascii="Arial" w:hAnsi="Arial" w:cs="Arial"/>
                <w:sz w:val="22"/>
                <w:szCs w:val="22"/>
              </w:rPr>
              <w:t>DDT</w:t>
            </w:r>
          </w:p>
        </w:tc>
        <w:tc>
          <w:tcPr>
            <w:tcW w:w="3798" w:type="dxa"/>
            <w:shd w:val="clear" w:color="auto" w:fill="auto"/>
            <w:vAlign w:val="center"/>
          </w:tcPr>
          <w:p w:rsidR="00FA7C52" w:rsidRPr="005A56FA" w:rsidRDefault="002A76B9" w:rsidP="00E67BD4">
            <w:pPr>
              <w:ind w:right="-1"/>
              <w:rPr>
                <w:rFonts w:ascii="Arial" w:hAnsi="Arial" w:cs="Arial"/>
                <w:sz w:val="22"/>
                <w:szCs w:val="22"/>
              </w:rPr>
            </w:pPr>
            <w:r w:rsidRPr="005A56FA">
              <w:rPr>
                <w:rFonts w:ascii="Arial" w:hAnsi="Arial" w:cs="Arial"/>
                <w:sz w:val="22"/>
                <w:szCs w:val="22"/>
              </w:rPr>
              <w:t>SGA/STES</w:t>
            </w:r>
          </w:p>
        </w:tc>
      </w:tr>
      <w:tr w:rsidR="002A76B9" w:rsidRPr="000C4C5C" w:rsidTr="00542360">
        <w:trPr>
          <w:trHeight w:val="283"/>
        </w:trPr>
        <w:tc>
          <w:tcPr>
            <w:tcW w:w="6009" w:type="dxa"/>
            <w:shd w:val="clear" w:color="auto" w:fill="auto"/>
            <w:vAlign w:val="center"/>
          </w:tcPr>
          <w:p w:rsidR="002A76B9" w:rsidRPr="005A56FA" w:rsidDel="002A76B9" w:rsidRDefault="002A76B9" w:rsidP="00FA7C52">
            <w:pPr>
              <w:ind w:right="-1"/>
              <w:rPr>
                <w:rFonts w:ascii="Arial" w:hAnsi="Arial" w:cs="Arial"/>
                <w:sz w:val="22"/>
                <w:szCs w:val="22"/>
              </w:rPr>
            </w:pPr>
            <w:r w:rsidRPr="005A56FA">
              <w:rPr>
                <w:rFonts w:ascii="Arial" w:hAnsi="Arial" w:cs="Arial"/>
                <w:sz w:val="22"/>
                <w:szCs w:val="22"/>
              </w:rPr>
              <w:t xml:space="preserve">Fatture </w:t>
            </w:r>
          </w:p>
        </w:tc>
        <w:tc>
          <w:tcPr>
            <w:tcW w:w="3798" w:type="dxa"/>
            <w:shd w:val="clear" w:color="auto" w:fill="auto"/>
            <w:vAlign w:val="center"/>
          </w:tcPr>
          <w:p w:rsidR="002A76B9" w:rsidRPr="005A56FA" w:rsidDel="002A76B9" w:rsidRDefault="002A76B9" w:rsidP="00E67BD4">
            <w:pPr>
              <w:ind w:right="-1"/>
              <w:rPr>
                <w:rFonts w:ascii="Arial" w:hAnsi="Arial" w:cs="Arial"/>
                <w:sz w:val="22"/>
                <w:szCs w:val="22"/>
              </w:rPr>
            </w:pPr>
            <w:r w:rsidRPr="005A56FA">
              <w:rPr>
                <w:rFonts w:ascii="Arial" w:hAnsi="Arial" w:cs="Arial"/>
                <w:sz w:val="22"/>
                <w:szCs w:val="22"/>
              </w:rPr>
              <w:t>SEF</w:t>
            </w:r>
          </w:p>
        </w:tc>
      </w:tr>
    </w:tbl>
    <w:p w:rsidR="00B53150" w:rsidRPr="00542360" w:rsidRDefault="00B53150" w:rsidP="00D02DB6">
      <w:pPr>
        <w:ind w:right="-1"/>
        <w:jc w:val="both"/>
        <w:rPr>
          <w:rFonts w:ascii="Arial" w:hAnsi="Arial" w:cs="Arial"/>
          <w:sz w:val="18"/>
          <w:szCs w:val="22"/>
        </w:rPr>
      </w:pPr>
    </w:p>
    <w:p w:rsidR="00D02DB6" w:rsidRPr="00D02DB6" w:rsidRDefault="00B51A96" w:rsidP="00D02DB6">
      <w:pPr>
        <w:ind w:right="-1"/>
        <w:jc w:val="both"/>
        <w:rPr>
          <w:rFonts w:ascii="Arial" w:hAnsi="Arial" w:cs="Arial"/>
          <w:sz w:val="22"/>
          <w:szCs w:val="22"/>
        </w:rPr>
      </w:pPr>
      <w:r>
        <w:rPr>
          <w:rFonts w:ascii="Arial" w:hAnsi="Arial" w:cs="Arial"/>
          <w:sz w:val="22"/>
          <w:szCs w:val="22"/>
        </w:rPr>
        <w:t>La suddetta documentazione è</w:t>
      </w:r>
      <w:r w:rsidR="00D02DB6" w:rsidRPr="00D02DB6">
        <w:rPr>
          <w:rFonts w:ascii="Arial" w:hAnsi="Arial" w:cs="Arial"/>
          <w:sz w:val="22"/>
          <w:szCs w:val="22"/>
        </w:rPr>
        <w:t xml:space="preserve"> conserva</w:t>
      </w:r>
      <w:r>
        <w:rPr>
          <w:rFonts w:ascii="Arial" w:hAnsi="Arial" w:cs="Arial"/>
          <w:sz w:val="22"/>
          <w:szCs w:val="22"/>
        </w:rPr>
        <w:t>ta dalle Strutture preposte</w:t>
      </w:r>
      <w:r w:rsidR="00FF351A">
        <w:rPr>
          <w:rFonts w:ascii="Arial" w:hAnsi="Arial" w:cs="Arial"/>
          <w:sz w:val="22"/>
          <w:szCs w:val="22"/>
        </w:rPr>
        <w:t>,</w:t>
      </w:r>
      <w:r>
        <w:rPr>
          <w:rFonts w:ascii="Arial" w:hAnsi="Arial" w:cs="Arial"/>
          <w:sz w:val="22"/>
          <w:szCs w:val="22"/>
        </w:rPr>
        <w:t xml:space="preserve"> in formato cartaceo o elettronico</w:t>
      </w:r>
      <w:r w:rsidR="00FF351A">
        <w:rPr>
          <w:rFonts w:ascii="Arial" w:hAnsi="Arial" w:cs="Arial"/>
          <w:sz w:val="22"/>
          <w:szCs w:val="22"/>
        </w:rPr>
        <w:t>,</w:t>
      </w:r>
      <w:r>
        <w:rPr>
          <w:rFonts w:ascii="Arial" w:hAnsi="Arial" w:cs="Arial"/>
          <w:sz w:val="22"/>
          <w:szCs w:val="22"/>
        </w:rPr>
        <w:t xml:space="preserve"> per un periodo di almeno 1</w:t>
      </w:r>
      <w:r w:rsidR="00D02DB6" w:rsidRPr="00D02DB6">
        <w:rPr>
          <w:rFonts w:ascii="Arial" w:hAnsi="Arial" w:cs="Arial"/>
          <w:sz w:val="22"/>
          <w:szCs w:val="22"/>
        </w:rPr>
        <w:t xml:space="preserve">0 anni, nel pieno rispetto delle direttive emanate da Regione Lombardia nel </w:t>
      </w:r>
      <w:proofErr w:type="spellStart"/>
      <w:r w:rsidR="00D02DB6" w:rsidRPr="00D02DB6">
        <w:rPr>
          <w:rFonts w:ascii="Arial" w:hAnsi="Arial" w:cs="Arial"/>
          <w:sz w:val="22"/>
          <w:szCs w:val="22"/>
        </w:rPr>
        <w:t>Titolario</w:t>
      </w:r>
      <w:proofErr w:type="spellEnd"/>
      <w:r w:rsidR="00D02DB6" w:rsidRPr="00D02DB6">
        <w:rPr>
          <w:rFonts w:ascii="Arial" w:hAnsi="Arial" w:cs="Arial"/>
          <w:sz w:val="22"/>
          <w:szCs w:val="22"/>
        </w:rPr>
        <w:t xml:space="preserve"> e Massimario del Sistema Sanitario e Socio Sanitario.</w:t>
      </w:r>
    </w:p>
    <w:p w:rsidR="00542360" w:rsidRDefault="00542360" w:rsidP="00D02DB6">
      <w:pPr>
        <w:jc w:val="both"/>
        <w:rPr>
          <w:rFonts w:ascii="Arial" w:hAnsi="Arial" w:cs="Arial"/>
          <w:sz w:val="22"/>
          <w:szCs w:val="22"/>
        </w:rPr>
      </w:pPr>
    </w:p>
    <w:p w:rsidR="00542360" w:rsidRDefault="00542360" w:rsidP="00D02DB6">
      <w:pPr>
        <w:jc w:val="both"/>
        <w:rPr>
          <w:rFonts w:ascii="Arial" w:hAnsi="Arial" w:cs="Arial"/>
          <w:sz w:val="22"/>
          <w:szCs w:val="22"/>
        </w:rPr>
      </w:pPr>
    </w:p>
    <w:p w:rsidR="00503932" w:rsidRPr="006E642E" w:rsidRDefault="00251EC9" w:rsidP="00C93506">
      <w:pPr>
        <w:pStyle w:val="Paragrafoelenco"/>
        <w:numPr>
          <w:ilvl w:val="0"/>
          <w:numId w:val="4"/>
        </w:numPr>
        <w:spacing w:after="160" w:line="257" w:lineRule="auto"/>
        <w:ind w:left="425" w:hanging="357"/>
        <w:contextualSpacing w:val="0"/>
        <w:jc w:val="both"/>
        <w:outlineLvl w:val="0"/>
        <w:rPr>
          <w:rFonts w:ascii="Arial" w:hAnsi="Arial" w:cs="Arial"/>
          <w:b/>
        </w:rPr>
      </w:pPr>
      <w:bookmarkStart w:id="28" w:name="_Toc29545417"/>
      <w:bookmarkStart w:id="29" w:name="_GoBack"/>
      <w:bookmarkEnd w:id="29"/>
      <w:r>
        <w:rPr>
          <w:rFonts w:ascii="Arial" w:hAnsi="Arial" w:cs="Arial"/>
          <w:b/>
        </w:rPr>
        <w:t>MATRICE DELLE RESPONSABILITÀ</w:t>
      </w:r>
      <w:bookmarkEnd w:id="28"/>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465"/>
        <w:gridCol w:w="1417"/>
        <w:gridCol w:w="1418"/>
        <w:gridCol w:w="1417"/>
        <w:gridCol w:w="1418"/>
      </w:tblGrid>
      <w:tr w:rsidR="004E3950" w:rsidRPr="00542360" w:rsidTr="00A92FAD">
        <w:trPr>
          <w:trHeight w:val="782"/>
        </w:trPr>
        <w:tc>
          <w:tcPr>
            <w:tcW w:w="4465" w:type="dxa"/>
            <w:tcBorders>
              <w:tl2br w:val="single" w:sz="4" w:space="0" w:color="auto"/>
            </w:tcBorders>
            <w:shd w:val="clear" w:color="auto" w:fill="C6D9F1"/>
          </w:tcPr>
          <w:p w:rsidR="004E3950" w:rsidRPr="00542360" w:rsidRDefault="004E3950" w:rsidP="00542360">
            <w:pPr>
              <w:spacing w:after="240" w:line="276" w:lineRule="auto"/>
              <w:jc w:val="right"/>
              <w:rPr>
                <w:rFonts w:ascii="Arial" w:eastAsia="Calibri" w:hAnsi="Arial" w:cs="Arial"/>
                <w:b/>
                <w:kern w:val="28"/>
                <w:szCs w:val="22"/>
                <w:lang w:eastAsia="en-US"/>
              </w:rPr>
            </w:pPr>
            <w:r w:rsidRPr="00542360">
              <w:rPr>
                <w:rFonts w:ascii="Arial" w:eastAsia="Calibri" w:hAnsi="Arial" w:cs="Arial"/>
                <w:b/>
                <w:kern w:val="28"/>
                <w:szCs w:val="22"/>
                <w:lang w:eastAsia="en-US"/>
              </w:rPr>
              <w:t>Funzione</w:t>
            </w:r>
          </w:p>
          <w:p w:rsidR="004E3950" w:rsidRPr="00542360" w:rsidRDefault="004E3950" w:rsidP="00542360">
            <w:pPr>
              <w:spacing w:line="276" w:lineRule="auto"/>
              <w:rPr>
                <w:rFonts w:ascii="Arial" w:eastAsia="Calibri" w:hAnsi="Arial" w:cs="Arial"/>
                <w:b/>
                <w:kern w:val="28"/>
                <w:szCs w:val="22"/>
                <w:lang w:eastAsia="en-US"/>
              </w:rPr>
            </w:pPr>
            <w:r w:rsidRPr="00542360">
              <w:rPr>
                <w:rFonts w:ascii="Arial" w:eastAsia="Calibri" w:hAnsi="Arial" w:cs="Arial"/>
                <w:b/>
                <w:kern w:val="28"/>
                <w:szCs w:val="22"/>
                <w:lang w:eastAsia="en-US"/>
              </w:rPr>
              <w:t>Attività</w:t>
            </w:r>
          </w:p>
        </w:tc>
        <w:tc>
          <w:tcPr>
            <w:tcW w:w="1417" w:type="dxa"/>
            <w:shd w:val="clear" w:color="auto" w:fill="C6D9F1"/>
            <w:vAlign w:val="center"/>
          </w:tcPr>
          <w:p w:rsidR="004E3950" w:rsidRPr="00542360" w:rsidRDefault="004E3950" w:rsidP="00542360">
            <w:pPr>
              <w:spacing w:line="276" w:lineRule="auto"/>
              <w:jc w:val="center"/>
              <w:rPr>
                <w:rFonts w:ascii="Arial" w:eastAsia="Calibri" w:hAnsi="Arial" w:cs="Arial"/>
                <w:b/>
                <w:kern w:val="28"/>
                <w:szCs w:val="22"/>
                <w:lang w:eastAsia="en-US"/>
              </w:rPr>
            </w:pPr>
            <w:r w:rsidRPr="00542360">
              <w:rPr>
                <w:rFonts w:ascii="Arial" w:hAnsi="Arial" w:cs="Arial"/>
                <w:b/>
                <w:szCs w:val="22"/>
              </w:rPr>
              <w:t>SGA / STES</w:t>
            </w:r>
          </w:p>
        </w:tc>
        <w:tc>
          <w:tcPr>
            <w:tcW w:w="1418" w:type="dxa"/>
            <w:shd w:val="clear" w:color="auto" w:fill="C6D9F1"/>
            <w:vAlign w:val="center"/>
          </w:tcPr>
          <w:p w:rsidR="004E3950" w:rsidRPr="00542360" w:rsidRDefault="004E3950" w:rsidP="00542360">
            <w:pPr>
              <w:spacing w:line="276" w:lineRule="auto"/>
              <w:jc w:val="center"/>
              <w:rPr>
                <w:rFonts w:ascii="Arial" w:eastAsia="Calibri" w:hAnsi="Arial" w:cs="Arial"/>
                <w:b/>
                <w:kern w:val="28"/>
                <w:szCs w:val="22"/>
                <w:lang w:eastAsia="en-US"/>
              </w:rPr>
            </w:pPr>
            <w:r w:rsidRPr="00542360">
              <w:rPr>
                <w:rFonts w:ascii="Arial" w:hAnsi="Arial" w:cs="Arial"/>
                <w:b/>
                <w:szCs w:val="22"/>
              </w:rPr>
              <w:t>SEF</w:t>
            </w:r>
          </w:p>
        </w:tc>
        <w:tc>
          <w:tcPr>
            <w:tcW w:w="1417" w:type="dxa"/>
            <w:shd w:val="clear" w:color="auto" w:fill="C6D9F1"/>
            <w:vAlign w:val="center"/>
          </w:tcPr>
          <w:p w:rsidR="004E3950" w:rsidRPr="00542360" w:rsidRDefault="004E3950" w:rsidP="00542360">
            <w:pPr>
              <w:spacing w:line="276" w:lineRule="auto"/>
              <w:jc w:val="center"/>
              <w:rPr>
                <w:rFonts w:ascii="Arial" w:eastAsia="Calibri" w:hAnsi="Arial" w:cs="Arial"/>
                <w:b/>
                <w:kern w:val="28"/>
                <w:szCs w:val="22"/>
                <w:lang w:eastAsia="en-US"/>
              </w:rPr>
            </w:pPr>
            <w:r w:rsidRPr="00542360">
              <w:rPr>
                <w:rFonts w:ascii="Arial" w:hAnsi="Arial" w:cs="Arial"/>
                <w:b/>
                <w:szCs w:val="22"/>
              </w:rPr>
              <w:t>UU.OO.</w:t>
            </w:r>
            <w:r w:rsidR="000A2B0D" w:rsidRPr="00542360">
              <w:rPr>
                <w:rFonts w:ascii="Arial" w:hAnsi="Arial" w:cs="Arial"/>
                <w:b/>
                <w:szCs w:val="22"/>
              </w:rPr>
              <w:t xml:space="preserve"> richiedenti</w:t>
            </w:r>
            <w:r w:rsidR="005A56FA" w:rsidRPr="00542360">
              <w:rPr>
                <w:rFonts w:ascii="Arial" w:hAnsi="Arial" w:cs="Arial"/>
                <w:b/>
                <w:szCs w:val="22"/>
              </w:rPr>
              <w:t xml:space="preserve"> </w:t>
            </w:r>
            <w:r w:rsidR="000D0877" w:rsidRPr="00542360">
              <w:rPr>
                <w:rFonts w:ascii="Arial" w:hAnsi="Arial" w:cs="Arial"/>
                <w:b/>
                <w:szCs w:val="22"/>
              </w:rPr>
              <w:t>/</w:t>
            </w:r>
            <w:r w:rsidR="005A56FA" w:rsidRPr="00542360">
              <w:rPr>
                <w:rFonts w:ascii="Arial" w:hAnsi="Arial" w:cs="Arial"/>
                <w:b/>
                <w:szCs w:val="22"/>
              </w:rPr>
              <w:t xml:space="preserve"> </w:t>
            </w:r>
            <w:r w:rsidR="000D0877" w:rsidRPr="00542360">
              <w:rPr>
                <w:rFonts w:ascii="Arial" w:hAnsi="Arial" w:cs="Arial"/>
                <w:b/>
                <w:szCs w:val="22"/>
              </w:rPr>
              <w:t>utilizzatrici</w:t>
            </w:r>
          </w:p>
        </w:tc>
        <w:tc>
          <w:tcPr>
            <w:tcW w:w="1418" w:type="dxa"/>
            <w:shd w:val="clear" w:color="auto" w:fill="C6D9F1"/>
            <w:vAlign w:val="center"/>
          </w:tcPr>
          <w:p w:rsidR="004E3950" w:rsidRPr="00542360" w:rsidRDefault="004E3950" w:rsidP="00542360">
            <w:pPr>
              <w:spacing w:line="276" w:lineRule="auto"/>
              <w:jc w:val="center"/>
              <w:rPr>
                <w:rFonts w:ascii="Arial" w:eastAsia="Calibri" w:hAnsi="Arial" w:cs="Arial"/>
                <w:b/>
                <w:kern w:val="28"/>
                <w:szCs w:val="22"/>
                <w:lang w:eastAsia="en-US"/>
              </w:rPr>
            </w:pPr>
            <w:r w:rsidRPr="00542360">
              <w:rPr>
                <w:rFonts w:ascii="Arial" w:hAnsi="Arial" w:cs="Arial"/>
                <w:b/>
                <w:szCs w:val="22"/>
              </w:rPr>
              <w:t>Direzione Strategica</w:t>
            </w:r>
          </w:p>
        </w:tc>
      </w:tr>
      <w:tr w:rsidR="005D15CE" w:rsidRPr="00C56677" w:rsidTr="00542360">
        <w:trPr>
          <w:trHeight w:val="283"/>
        </w:trPr>
        <w:tc>
          <w:tcPr>
            <w:tcW w:w="4465" w:type="dxa"/>
            <w:vAlign w:val="center"/>
          </w:tcPr>
          <w:p w:rsidR="005D15CE" w:rsidRPr="00C56677" w:rsidRDefault="006B7490" w:rsidP="007554B0">
            <w:pPr>
              <w:rPr>
                <w:rFonts w:ascii="Arial" w:hAnsi="Arial" w:cs="Arial"/>
                <w:sz w:val="22"/>
                <w:szCs w:val="22"/>
              </w:rPr>
            </w:pPr>
            <w:r w:rsidRPr="006B7490">
              <w:rPr>
                <w:rFonts w:ascii="Arial" w:hAnsi="Arial" w:cs="Arial"/>
                <w:sz w:val="22"/>
                <w:szCs w:val="22"/>
              </w:rPr>
              <w:t>Programmazione fabbisogni</w:t>
            </w:r>
          </w:p>
        </w:tc>
        <w:tc>
          <w:tcPr>
            <w:tcW w:w="1417" w:type="dxa"/>
            <w:shd w:val="clear" w:color="auto" w:fill="auto"/>
            <w:vAlign w:val="center"/>
          </w:tcPr>
          <w:p w:rsidR="005D15CE" w:rsidRPr="00C00D67" w:rsidRDefault="008D7279" w:rsidP="00C00D67">
            <w:pPr>
              <w:jc w:val="center"/>
              <w:rPr>
                <w:rFonts w:ascii="Arial" w:hAnsi="Arial" w:cs="Arial"/>
                <w:b/>
                <w:sz w:val="22"/>
                <w:szCs w:val="22"/>
              </w:rPr>
            </w:pPr>
            <w:r>
              <w:rPr>
                <w:rFonts w:ascii="Arial" w:hAnsi="Arial" w:cs="Arial"/>
                <w:b/>
                <w:sz w:val="22"/>
                <w:szCs w:val="22"/>
              </w:rPr>
              <w:t>R</w:t>
            </w:r>
          </w:p>
        </w:tc>
        <w:tc>
          <w:tcPr>
            <w:tcW w:w="1418" w:type="dxa"/>
            <w:shd w:val="clear" w:color="auto" w:fill="auto"/>
            <w:vAlign w:val="center"/>
          </w:tcPr>
          <w:p w:rsidR="005D15CE" w:rsidRPr="00C00D67" w:rsidRDefault="005D15CE" w:rsidP="00C00D67">
            <w:pPr>
              <w:jc w:val="center"/>
              <w:rPr>
                <w:rFonts w:ascii="Arial" w:hAnsi="Arial" w:cs="Arial"/>
                <w:b/>
                <w:sz w:val="22"/>
                <w:szCs w:val="22"/>
              </w:rPr>
            </w:pPr>
          </w:p>
        </w:tc>
        <w:tc>
          <w:tcPr>
            <w:tcW w:w="1417" w:type="dxa"/>
            <w:shd w:val="clear" w:color="auto" w:fill="auto"/>
            <w:vAlign w:val="center"/>
          </w:tcPr>
          <w:p w:rsidR="005D15CE" w:rsidRPr="00C00D67" w:rsidRDefault="008D7279" w:rsidP="00C00D67">
            <w:pPr>
              <w:jc w:val="center"/>
              <w:rPr>
                <w:rFonts w:ascii="Arial" w:hAnsi="Arial" w:cs="Arial"/>
                <w:b/>
                <w:sz w:val="22"/>
                <w:szCs w:val="22"/>
              </w:rPr>
            </w:pPr>
            <w:r>
              <w:rPr>
                <w:rFonts w:ascii="Arial" w:hAnsi="Arial" w:cs="Arial"/>
                <w:b/>
                <w:sz w:val="22"/>
                <w:szCs w:val="22"/>
              </w:rPr>
              <w:t>C</w:t>
            </w:r>
          </w:p>
        </w:tc>
        <w:tc>
          <w:tcPr>
            <w:tcW w:w="1418" w:type="dxa"/>
            <w:shd w:val="clear" w:color="auto" w:fill="auto"/>
            <w:vAlign w:val="center"/>
          </w:tcPr>
          <w:p w:rsidR="005D15CE" w:rsidRPr="00C00D67" w:rsidRDefault="005D15CE" w:rsidP="00C00D67">
            <w:pPr>
              <w:jc w:val="center"/>
              <w:rPr>
                <w:rFonts w:ascii="Arial" w:hAnsi="Arial" w:cs="Arial"/>
                <w:b/>
                <w:sz w:val="22"/>
                <w:szCs w:val="22"/>
              </w:rPr>
            </w:pPr>
          </w:p>
        </w:tc>
      </w:tr>
      <w:tr w:rsidR="00A92FAD" w:rsidRPr="00C56677" w:rsidTr="00542360">
        <w:trPr>
          <w:trHeight w:val="283"/>
        </w:trPr>
        <w:tc>
          <w:tcPr>
            <w:tcW w:w="4465" w:type="dxa"/>
            <w:vAlign w:val="center"/>
          </w:tcPr>
          <w:p w:rsidR="00A92FAD" w:rsidRPr="006B7490" w:rsidRDefault="00A92FAD" w:rsidP="007554B0">
            <w:pPr>
              <w:rPr>
                <w:rFonts w:ascii="Arial" w:hAnsi="Arial" w:cs="Arial"/>
                <w:sz w:val="22"/>
                <w:szCs w:val="22"/>
              </w:rPr>
            </w:pPr>
            <w:r>
              <w:rPr>
                <w:rFonts w:ascii="Arial" w:hAnsi="Arial" w:cs="Arial"/>
                <w:sz w:val="22"/>
                <w:szCs w:val="22"/>
              </w:rPr>
              <w:t>Proposta di spesa</w:t>
            </w:r>
          </w:p>
        </w:tc>
        <w:tc>
          <w:tcPr>
            <w:tcW w:w="1417" w:type="dxa"/>
            <w:shd w:val="clear" w:color="auto" w:fill="auto"/>
            <w:vAlign w:val="center"/>
          </w:tcPr>
          <w:p w:rsidR="00A92FAD" w:rsidRPr="00C00D67" w:rsidRDefault="00C00D67" w:rsidP="00C00D67">
            <w:pPr>
              <w:jc w:val="center"/>
              <w:rPr>
                <w:rFonts w:ascii="Arial" w:hAnsi="Arial" w:cs="Arial"/>
                <w:b/>
                <w:sz w:val="22"/>
                <w:szCs w:val="22"/>
              </w:rPr>
            </w:pPr>
            <w:r>
              <w:rPr>
                <w:rFonts w:ascii="Arial" w:hAnsi="Arial" w:cs="Arial"/>
                <w:b/>
                <w:sz w:val="22"/>
                <w:szCs w:val="22"/>
              </w:rPr>
              <w:t>R</w:t>
            </w:r>
          </w:p>
        </w:tc>
        <w:tc>
          <w:tcPr>
            <w:tcW w:w="1418" w:type="dxa"/>
            <w:shd w:val="clear" w:color="auto" w:fill="auto"/>
            <w:vAlign w:val="center"/>
          </w:tcPr>
          <w:p w:rsidR="00A92FAD" w:rsidRPr="00C00D67" w:rsidRDefault="00A92FAD" w:rsidP="00C00D67">
            <w:pPr>
              <w:jc w:val="center"/>
              <w:rPr>
                <w:rFonts w:ascii="Arial" w:hAnsi="Arial" w:cs="Arial"/>
                <w:b/>
                <w:sz w:val="22"/>
                <w:szCs w:val="22"/>
              </w:rPr>
            </w:pPr>
          </w:p>
        </w:tc>
        <w:tc>
          <w:tcPr>
            <w:tcW w:w="1417" w:type="dxa"/>
            <w:shd w:val="clear" w:color="auto" w:fill="auto"/>
            <w:vAlign w:val="center"/>
          </w:tcPr>
          <w:p w:rsidR="00A92FAD" w:rsidRPr="00C00D67" w:rsidRDefault="00A92FAD" w:rsidP="00C00D67">
            <w:pPr>
              <w:jc w:val="center"/>
              <w:rPr>
                <w:rFonts w:ascii="Arial" w:hAnsi="Arial" w:cs="Arial"/>
                <w:b/>
                <w:sz w:val="22"/>
                <w:szCs w:val="22"/>
              </w:rPr>
            </w:pPr>
          </w:p>
        </w:tc>
        <w:tc>
          <w:tcPr>
            <w:tcW w:w="1418" w:type="dxa"/>
            <w:shd w:val="clear" w:color="auto" w:fill="auto"/>
            <w:vAlign w:val="center"/>
          </w:tcPr>
          <w:p w:rsidR="00A92FAD" w:rsidRPr="00C00D67" w:rsidRDefault="00A92FAD" w:rsidP="00C00D67">
            <w:pPr>
              <w:jc w:val="center"/>
              <w:rPr>
                <w:rFonts w:ascii="Arial" w:hAnsi="Arial" w:cs="Arial"/>
                <w:b/>
                <w:sz w:val="22"/>
                <w:szCs w:val="22"/>
              </w:rPr>
            </w:pPr>
          </w:p>
        </w:tc>
      </w:tr>
      <w:tr w:rsidR="00A92FAD" w:rsidRPr="00C56677" w:rsidTr="00542360">
        <w:trPr>
          <w:trHeight w:val="283"/>
        </w:trPr>
        <w:tc>
          <w:tcPr>
            <w:tcW w:w="4465" w:type="dxa"/>
            <w:vAlign w:val="center"/>
          </w:tcPr>
          <w:p w:rsidR="00A92FAD" w:rsidRPr="00C430D2" w:rsidRDefault="00A92FAD" w:rsidP="007554B0">
            <w:pPr>
              <w:rPr>
                <w:rFonts w:ascii="Arial" w:hAnsi="Arial" w:cs="Arial"/>
                <w:sz w:val="22"/>
                <w:szCs w:val="22"/>
              </w:rPr>
            </w:pPr>
            <w:r w:rsidRPr="00C430D2">
              <w:rPr>
                <w:rFonts w:ascii="Arial" w:hAnsi="Arial" w:cs="Arial"/>
                <w:sz w:val="22"/>
                <w:szCs w:val="22"/>
              </w:rPr>
              <w:t>Autorizzazione della proposta di spesa</w:t>
            </w:r>
          </w:p>
        </w:tc>
        <w:tc>
          <w:tcPr>
            <w:tcW w:w="1417" w:type="dxa"/>
            <w:shd w:val="clear" w:color="auto" w:fill="auto"/>
            <w:vAlign w:val="center"/>
          </w:tcPr>
          <w:p w:rsidR="00A92FAD" w:rsidRPr="00C430D2" w:rsidRDefault="00A92FAD" w:rsidP="00C00D67">
            <w:pPr>
              <w:jc w:val="center"/>
              <w:rPr>
                <w:rFonts w:ascii="Arial" w:hAnsi="Arial" w:cs="Arial"/>
                <w:b/>
                <w:sz w:val="22"/>
                <w:szCs w:val="22"/>
              </w:rPr>
            </w:pPr>
          </w:p>
        </w:tc>
        <w:tc>
          <w:tcPr>
            <w:tcW w:w="1418" w:type="dxa"/>
            <w:shd w:val="clear" w:color="auto" w:fill="auto"/>
            <w:vAlign w:val="center"/>
          </w:tcPr>
          <w:p w:rsidR="00A92FAD" w:rsidRPr="00C430D2" w:rsidRDefault="008D7279" w:rsidP="00C00D67">
            <w:pPr>
              <w:jc w:val="center"/>
              <w:rPr>
                <w:rFonts w:ascii="Arial" w:hAnsi="Arial" w:cs="Arial"/>
                <w:b/>
                <w:sz w:val="22"/>
                <w:szCs w:val="22"/>
              </w:rPr>
            </w:pPr>
            <w:r w:rsidRPr="00C430D2">
              <w:rPr>
                <w:rFonts w:ascii="Arial" w:hAnsi="Arial" w:cs="Arial"/>
                <w:b/>
                <w:sz w:val="22"/>
                <w:szCs w:val="22"/>
              </w:rPr>
              <w:t>C</w:t>
            </w:r>
          </w:p>
        </w:tc>
        <w:tc>
          <w:tcPr>
            <w:tcW w:w="1417" w:type="dxa"/>
            <w:shd w:val="clear" w:color="auto" w:fill="auto"/>
            <w:vAlign w:val="center"/>
          </w:tcPr>
          <w:p w:rsidR="00A92FAD" w:rsidRPr="00C430D2" w:rsidRDefault="00A92FAD" w:rsidP="00C00D67">
            <w:pPr>
              <w:jc w:val="center"/>
              <w:rPr>
                <w:rFonts w:ascii="Arial" w:hAnsi="Arial" w:cs="Arial"/>
                <w:b/>
                <w:sz w:val="22"/>
                <w:szCs w:val="22"/>
              </w:rPr>
            </w:pPr>
          </w:p>
        </w:tc>
        <w:tc>
          <w:tcPr>
            <w:tcW w:w="1418" w:type="dxa"/>
            <w:shd w:val="clear" w:color="auto" w:fill="auto"/>
            <w:vAlign w:val="center"/>
          </w:tcPr>
          <w:p w:rsidR="00A92FAD" w:rsidRPr="00C00D67" w:rsidRDefault="00C00D67" w:rsidP="00C00D67">
            <w:pPr>
              <w:jc w:val="center"/>
              <w:rPr>
                <w:rFonts w:ascii="Arial" w:hAnsi="Arial" w:cs="Arial"/>
                <w:b/>
                <w:sz w:val="22"/>
                <w:szCs w:val="22"/>
              </w:rPr>
            </w:pPr>
            <w:r w:rsidRPr="00C430D2">
              <w:rPr>
                <w:rFonts w:ascii="Arial" w:hAnsi="Arial" w:cs="Arial"/>
                <w:b/>
                <w:sz w:val="22"/>
                <w:szCs w:val="22"/>
              </w:rPr>
              <w:t>R</w:t>
            </w:r>
          </w:p>
        </w:tc>
      </w:tr>
      <w:tr w:rsidR="00CE61EB" w:rsidRPr="00C56677" w:rsidTr="00542360">
        <w:trPr>
          <w:trHeight w:val="283"/>
        </w:trPr>
        <w:tc>
          <w:tcPr>
            <w:tcW w:w="4465" w:type="dxa"/>
            <w:vAlign w:val="center"/>
          </w:tcPr>
          <w:p w:rsidR="00CE61EB" w:rsidRPr="006E7AAD" w:rsidRDefault="006B7490" w:rsidP="007554B0">
            <w:pPr>
              <w:rPr>
                <w:rFonts w:ascii="Arial" w:hAnsi="Arial" w:cs="Arial"/>
                <w:sz w:val="22"/>
                <w:szCs w:val="22"/>
              </w:rPr>
            </w:pPr>
            <w:r w:rsidRPr="006B7490">
              <w:rPr>
                <w:rFonts w:ascii="Arial" w:hAnsi="Arial" w:cs="Arial"/>
                <w:sz w:val="22"/>
                <w:szCs w:val="22"/>
              </w:rPr>
              <w:t>Espletamento procedure di gara</w:t>
            </w:r>
          </w:p>
        </w:tc>
        <w:tc>
          <w:tcPr>
            <w:tcW w:w="1417" w:type="dxa"/>
            <w:shd w:val="clear" w:color="auto" w:fill="auto"/>
            <w:vAlign w:val="center"/>
          </w:tcPr>
          <w:p w:rsidR="00CE61EB" w:rsidRPr="00C00D67" w:rsidRDefault="00C00D67" w:rsidP="00C00D67">
            <w:pPr>
              <w:jc w:val="center"/>
              <w:rPr>
                <w:rFonts w:ascii="Arial" w:hAnsi="Arial" w:cs="Arial"/>
                <w:b/>
                <w:sz w:val="22"/>
                <w:szCs w:val="22"/>
              </w:rPr>
            </w:pPr>
            <w:r>
              <w:rPr>
                <w:rFonts w:ascii="Arial" w:hAnsi="Arial" w:cs="Arial"/>
                <w:b/>
                <w:sz w:val="22"/>
                <w:szCs w:val="22"/>
              </w:rPr>
              <w:t>R</w:t>
            </w:r>
          </w:p>
        </w:tc>
        <w:tc>
          <w:tcPr>
            <w:tcW w:w="1418" w:type="dxa"/>
            <w:shd w:val="clear" w:color="auto" w:fill="auto"/>
            <w:vAlign w:val="center"/>
          </w:tcPr>
          <w:p w:rsidR="00CE61EB" w:rsidRPr="00C00D67" w:rsidRDefault="00CE61EB" w:rsidP="00C00D67">
            <w:pPr>
              <w:jc w:val="center"/>
              <w:rPr>
                <w:rFonts w:ascii="Arial" w:hAnsi="Arial" w:cs="Arial"/>
                <w:b/>
                <w:sz w:val="22"/>
                <w:szCs w:val="22"/>
              </w:rPr>
            </w:pPr>
          </w:p>
        </w:tc>
        <w:tc>
          <w:tcPr>
            <w:tcW w:w="1417" w:type="dxa"/>
            <w:shd w:val="clear" w:color="auto" w:fill="auto"/>
            <w:vAlign w:val="center"/>
          </w:tcPr>
          <w:p w:rsidR="00CE61EB" w:rsidRPr="00C00D67" w:rsidRDefault="00CE61EB" w:rsidP="00C00D67">
            <w:pPr>
              <w:jc w:val="center"/>
              <w:rPr>
                <w:rFonts w:ascii="Arial" w:hAnsi="Arial" w:cs="Arial"/>
                <w:b/>
                <w:sz w:val="22"/>
                <w:szCs w:val="22"/>
              </w:rPr>
            </w:pPr>
          </w:p>
        </w:tc>
        <w:tc>
          <w:tcPr>
            <w:tcW w:w="1418" w:type="dxa"/>
            <w:shd w:val="clear" w:color="auto" w:fill="auto"/>
            <w:vAlign w:val="center"/>
          </w:tcPr>
          <w:p w:rsidR="00CE61EB" w:rsidRPr="00C00D67" w:rsidRDefault="00CE61EB" w:rsidP="00C00D67">
            <w:pPr>
              <w:jc w:val="center"/>
              <w:rPr>
                <w:rFonts w:ascii="Arial" w:hAnsi="Arial" w:cs="Arial"/>
                <w:b/>
                <w:sz w:val="22"/>
                <w:szCs w:val="22"/>
              </w:rPr>
            </w:pPr>
          </w:p>
        </w:tc>
      </w:tr>
      <w:tr w:rsidR="00A92FAD" w:rsidRPr="00C56677" w:rsidTr="00542360">
        <w:trPr>
          <w:trHeight w:val="283"/>
        </w:trPr>
        <w:tc>
          <w:tcPr>
            <w:tcW w:w="4465" w:type="dxa"/>
            <w:vAlign w:val="center"/>
          </w:tcPr>
          <w:p w:rsidR="00A92FAD" w:rsidRPr="00C56677" w:rsidRDefault="00A92FAD" w:rsidP="000A2B0D">
            <w:pPr>
              <w:rPr>
                <w:rFonts w:ascii="Arial" w:hAnsi="Arial" w:cs="Arial"/>
                <w:sz w:val="22"/>
                <w:szCs w:val="22"/>
              </w:rPr>
            </w:pPr>
            <w:r w:rsidRPr="006B7490">
              <w:rPr>
                <w:rFonts w:ascii="Arial" w:hAnsi="Arial" w:cs="Arial"/>
                <w:sz w:val="22"/>
                <w:szCs w:val="22"/>
              </w:rPr>
              <w:t>Inserimento del contratto</w:t>
            </w:r>
          </w:p>
        </w:tc>
        <w:tc>
          <w:tcPr>
            <w:tcW w:w="1417" w:type="dxa"/>
            <w:shd w:val="clear" w:color="auto" w:fill="auto"/>
            <w:vAlign w:val="center"/>
          </w:tcPr>
          <w:p w:rsidR="00A92FAD" w:rsidRPr="00C00D67" w:rsidRDefault="000A2B0D" w:rsidP="00C00D67">
            <w:pPr>
              <w:jc w:val="center"/>
              <w:rPr>
                <w:rFonts w:ascii="Arial" w:hAnsi="Arial" w:cs="Arial"/>
                <w:b/>
                <w:sz w:val="22"/>
                <w:szCs w:val="22"/>
              </w:rPr>
            </w:pPr>
            <w:r>
              <w:rPr>
                <w:rFonts w:ascii="Arial" w:hAnsi="Arial" w:cs="Arial"/>
                <w:b/>
                <w:sz w:val="22"/>
                <w:szCs w:val="22"/>
              </w:rPr>
              <w:t>R</w:t>
            </w:r>
          </w:p>
        </w:tc>
        <w:tc>
          <w:tcPr>
            <w:tcW w:w="1418" w:type="dxa"/>
            <w:shd w:val="clear" w:color="auto" w:fill="auto"/>
            <w:vAlign w:val="center"/>
          </w:tcPr>
          <w:p w:rsidR="00A92FAD" w:rsidRPr="00C00D67" w:rsidRDefault="00A92FAD" w:rsidP="00C00D67">
            <w:pPr>
              <w:jc w:val="center"/>
              <w:rPr>
                <w:rFonts w:ascii="Arial" w:hAnsi="Arial" w:cs="Arial"/>
                <w:b/>
                <w:sz w:val="22"/>
                <w:szCs w:val="22"/>
              </w:rPr>
            </w:pPr>
          </w:p>
        </w:tc>
        <w:tc>
          <w:tcPr>
            <w:tcW w:w="1417" w:type="dxa"/>
            <w:shd w:val="clear" w:color="auto" w:fill="auto"/>
            <w:vAlign w:val="center"/>
          </w:tcPr>
          <w:p w:rsidR="00A92FAD" w:rsidRPr="00C00D67" w:rsidRDefault="00A92FAD" w:rsidP="00C00D67">
            <w:pPr>
              <w:jc w:val="center"/>
              <w:rPr>
                <w:rFonts w:ascii="Arial" w:hAnsi="Arial" w:cs="Arial"/>
                <w:b/>
                <w:sz w:val="22"/>
                <w:szCs w:val="22"/>
              </w:rPr>
            </w:pPr>
          </w:p>
        </w:tc>
        <w:tc>
          <w:tcPr>
            <w:tcW w:w="1418" w:type="dxa"/>
            <w:shd w:val="clear" w:color="auto" w:fill="auto"/>
            <w:vAlign w:val="center"/>
          </w:tcPr>
          <w:p w:rsidR="00A92FAD" w:rsidRPr="00C00D67" w:rsidRDefault="00A92FAD" w:rsidP="00C00D67">
            <w:pPr>
              <w:jc w:val="center"/>
              <w:rPr>
                <w:rFonts w:ascii="Arial" w:hAnsi="Arial" w:cs="Arial"/>
                <w:b/>
                <w:sz w:val="22"/>
                <w:szCs w:val="22"/>
              </w:rPr>
            </w:pPr>
          </w:p>
        </w:tc>
      </w:tr>
      <w:tr w:rsidR="00A92FAD" w:rsidRPr="00C56677" w:rsidTr="00542360">
        <w:trPr>
          <w:trHeight w:val="283"/>
        </w:trPr>
        <w:tc>
          <w:tcPr>
            <w:tcW w:w="4465" w:type="dxa"/>
            <w:vAlign w:val="center"/>
          </w:tcPr>
          <w:p w:rsidR="00A92FAD" w:rsidRPr="00C56677" w:rsidRDefault="00A92FAD" w:rsidP="00A92FAD">
            <w:pPr>
              <w:rPr>
                <w:rFonts w:ascii="Arial" w:hAnsi="Arial" w:cs="Arial"/>
                <w:sz w:val="22"/>
                <w:szCs w:val="22"/>
              </w:rPr>
            </w:pPr>
            <w:r>
              <w:rPr>
                <w:rFonts w:ascii="Arial" w:hAnsi="Arial" w:cs="Arial"/>
                <w:sz w:val="22"/>
                <w:szCs w:val="22"/>
              </w:rPr>
              <w:t>G</w:t>
            </w:r>
            <w:r w:rsidRPr="006B7490">
              <w:rPr>
                <w:rFonts w:ascii="Arial" w:hAnsi="Arial" w:cs="Arial"/>
                <w:sz w:val="22"/>
                <w:szCs w:val="22"/>
              </w:rPr>
              <w:t>estione anagrafiche fornitori</w:t>
            </w:r>
          </w:p>
        </w:tc>
        <w:tc>
          <w:tcPr>
            <w:tcW w:w="1417" w:type="dxa"/>
            <w:shd w:val="clear" w:color="auto" w:fill="auto"/>
            <w:vAlign w:val="center"/>
          </w:tcPr>
          <w:p w:rsidR="00A92FAD" w:rsidRPr="00C00D67" w:rsidRDefault="000D0877" w:rsidP="00C00D67">
            <w:pPr>
              <w:jc w:val="center"/>
              <w:rPr>
                <w:rFonts w:ascii="Arial" w:hAnsi="Arial" w:cs="Arial"/>
                <w:b/>
                <w:sz w:val="22"/>
                <w:szCs w:val="22"/>
              </w:rPr>
            </w:pPr>
            <w:r>
              <w:rPr>
                <w:rFonts w:ascii="Arial" w:hAnsi="Arial" w:cs="Arial"/>
                <w:b/>
                <w:sz w:val="22"/>
                <w:szCs w:val="22"/>
              </w:rPr>
              <w:t>C</w:t>
            </w:r>
          </w:p>
        </w:tc>
        <w:tc>
          <w:tcPr>
            <w:tcW w:w="1418" w:type="dxa"/>
            <w:shd w:val="clear" w:color="auto" w:fill="auto"/>
            <w:vAlign w:val="center"/>
          </w:tcPr>
          <w:p w:rsidR="00A92FAD" w:rsidRPr="00C00D67" w:rsidRDefault="000A2B0D" w:rsidP="00C00D67">
            <w:pPr>
              <w:jc w:val="center"/>
              <w:rPr>
                <w:rFonts w:ascii="Arial" w:hAnsi="Arial" w:cs="Arial"/>
                <w:b/>
                <w:sz w:val="22"/>
                <w:szCs w:val="22"/>
              </w:rPr>
            </w:pPr>
            <w:r>
              <w:rPr>
                <w:rFonts w:ascii="Arial" w:hAnsi="Arial" w:cs="Arial"/>
                <w:b/>
                <w:sz w:val="22"/>
                <w:szCs w:val="22"/>
              </w:rPr>
              <w:t>R</w:t>
            </w:r>
          </w:p>
        </w:tc>
        <w:tc>
          <w:tcPr>
            <w:tcW w:w="1417" w:type="dxa"/>
            <w:shd w:val="clear" w:color="auto" w:fill="auto"/>
            <w:vAlign w:val="center"/>
          </w:tcPr>
          <w:p w:rsidR="00A92FAD" w:rsidRPr="00C00D67" w:rsidRDefault="00A92FAD" w:rsidP="00C00D67">
            <w:pPr>
              <w:jc w:val="center"/>
              <w:rPr>
                <w:rFonts w:ascii="Arial" w:hAnsi="Arial" w:cs="Arial"/>
                <w:b/>
                <w:sz w:val="22"/>
                <w:szCs w:val="22"/>
              </w:rPr>
            </w:pPr>
          </w:p>
        </w:tc>
        <w:tc>
          <w:tcPr>
            <w:tcW w:w="1418" w:type="dxa"/>
            <w:shd w:val="clear" w:color="auto" w:fill="auto"/>
            <w:vAlign w:val="center"/>
          </w:tcPr>
          <w:p w:rsidR="00A92FAD" w:rsidRPr="00C00D67" w:rsidRDefault="00A92FAD" w:rsidP="00C00D67">
            <w:pPr>
              <w:jc w:val="center"/>
              <w:rPr>
                <w:rFonts w:ascii="Arial" w:hAnsi="Arial" w:cs="Arial"/>
                <w:b/>
                <w:sz w:val="22"/>
                <w:szCs w:val="22"/>
              </w:rPr>
            </w:pPr>
          </w:p>
        </w:tc>
      </w:tr>
      <w:tr w:rsidR="005D15CE" w:rsidRPr="00C56677" w:rsidTr="00542360">
        <w:trPr>
          <w:trHeight w:val="283"/>
        </w:trPr>
        <w:tc>
          <w:tcPr>
            <w:tcW w:w="4465" w:type="dxa"/>
            <w:vAlign w:val="center"/>
          </w:tcPr>
          <w:p w:rsidR="005D15CE" w:rsidRPr="00C56677" w:rsidRDefault="00A92FAD" w:rsidP="00A92FAD">
            <w:pPr>
              <w:rPr>
                <w:rFonts w:ascii="Arial" w:hAnsi="Arial" w:cs="Arial"/>
                <w:sz w:val="22"/>
                <w:szCs w:val="22"/>
              </w:rPr>
            </w:pPr>
            <w:r>
              <w:rPr>
                <w:rFonts w:ascii="Arial" w:hAnsi="Arial" w:cs="Arial"/>
                <w:sz w:val="22"/>
                <w:szCs w:val="22"/>
              </w:rPr>
              <w:t>G</w:t>
            </w:r>
            <w:r w:rsidR="006B7490" w:rsidRPr="006B7490">
              <w:rPr>
                <w:rFonts w:ascii="Arial" w:hAnsi="Arial" w:cs="Arial"/>
                <w:sz w:val="22"/>
                <w:szCs w:val="22"/>
              </w:rPr>
              <w:t xml:space="preserve">estione anagrafiche </w:t>
            </w:r>
            <w:r w:rsidR="006B7490">
              <w:rPr>
                <w:rFonts w:ascii="Arial" w:hAnsi="Arial" w:cs="Arial"/>
                <w:sz w:val="22"/>
                <w:szCs w:val="22"/>
              </w:rPr>
              <w:t>prodotti</w:t>
            </w:r>
            <w:r w:rsidR="000D0877">
              <w:rPr>
                <w:rFonts w:ascii="Arial" w:hAnsi="Arial" w:cs="Arial"/>
                <w:sz w:val="22"/>
                <w:szCs w:val="22"/>
              </w:rPr>
              <w:t>: farmaci e DM</w:t>
            </w:r>
          </w:p>
        </w:tc>
        <w:tc>
          <w:tcPr>
            <w:tcW w:w="1417" w:type="dxa"/>
            <w:shd w:val="clear" w:color="auto" w:fill="auto"/>
            <w:vAlign w:val="center"/>
          </w:tcPr>
          <w:p w:rsidR="005D15CE" w:rsidRPr="00C00D67" w:rsidRDefault="000A2B0D" w:rsidP="00C00D67">
            <w:pPr>
              <w:jc w:val="center"/>
              <w:rPr>
                <w:rFonts w:ascii="Arial" w:hAnsi="Arial" w:cs="Arial"/>
                <w:b/>
                <w:sz w:val="22"/>
                <w:szCs w:val="22"/>
              </w:rPr>
            </w:pPr>
            <w:r>
              <w:rPr>
                <w:rFonts w:ascii="Arial" w:hAnsi="Arial" w:cs="Arial"/>
                <w:b/>
                <w:sz w:val="22"/>
                <w:szCs w:val="22"/>
              </w:rPr>
              <w:t>R</w:t>
            </w:r>
            <w:r w:rsidR="000D0877">
              <w:rPr>
                <w:rFonts w:ascii="Arial" w:hAnsi="Arial" w:cs="Arial"/>
                <w:b/>
                <w:sz w:val="22"/>
                <w:szCs w:val="22"/>
              </w:rPr>
              <w:t>*</w:t>
            </w:r>
          </w:p>
        </w:tc>
        <w:tc>
          <w:tcPr>
            <w:tcW w:w="1418" w:type="dxa"/>
            <w:shd w:val="clear" w:color="auto" w:fill="auto"/>
            <w:vAlign w:val="center"/>
          </w:tcPr>
          <w:p w:rsidR="005D15CE" w:rsidRPr="00C00D67" w:rsidRDefault="005D15CE" w:rsidP="00C00D67">
            <w:pPr>
              <w:jc w:val="center"/>
              <w:rPr>
                <w:rFonts w:ascii="Arial" w:hAnsi="Arial" w:cs="Arial"/>
                <w:b/>
                <w:sz w:val="22"/>
                <w:szCs w:val="22"/>
              </w:rPr>
            </w:pPr>
          </w:p>
        </w:tc>
        <w:tc>
          <w:tcPr>
            <w:tcW w:w="1417" w:type="dxa"/>
            <w:shd w:val="clear" w:color="auto" w:fill="auto"/>
            <w:vAlign w:val="center"/>
          </w:tcPr>
          <w:p w:rsidR="005D15CE" w:rsidRPr="00C00D67" w:rsidRDefault="000D0877" w:rsidP="00C00D67">
            <w:pPr>
              <w:jc w:val="center"/>
              <w:rPr>
                <w:rFonts w:ascii="Arial" w:hAnsi="Arial" w:cs="Arial"/>
                <w:b/>
                <w:sz w:val="22"/>
                <w:szCs w:val="22"/>
              </w:rPr>
            </w:pPr>
            <w:r>
              <w:rPr>
                <w:rFonts w:ascii="Arial" w:hAnsi="Arial" w:cs="Arial"/>
                <w:b/>
                <w:sz w:val="22"/>
                <w:szCs w:val="22"/>
              </w:rPr>
              <w:t>R</w:t>
            </w:r>
          </w:p>
        </w:tc>
        <w:tc>
          <w:tcPr>
            <w:tcW w:w="1418" w:type="dxa"/>
            <w:shd w:val="clear" w:color="auto" w:fill="auto"/>
            <w:vAlign w:val="center"/>
          </w:tcPr>
          <w:p w:rsidR="005D15CE" w:rsidRPr="00C00D67" w:rsidRDefault="005D15CE" w:rsidP="00C00D67">
            <w:pPr>
              <w:jc w:val="center"/>
              <w:rPr>
                <w:rFonts w:ascii="Arial" w:hAnsi="Arial" w:cs="Arial"/>
                <w:b/>
                <w:sz w:val="22"/>
                <w:szCs w:val="22"/>
              </w:rPr>
            </w:pPr>
          </w:p>
        </w:tc>
      </w:tr>
      <w:tr w:rsidR="000D0877" w:rsidRPr="00C56677" w:rsidTr="00542360">
        <w:trPr>
          <w:trHeight w:val="283"/>
        </w:trPr>
        <w:tc>
          <w:tcPr>
            <w:tcW w:w="4465" w:type="dxa"/>
            <w:vAlign w:val="center"/>
          </w:tcPr>
          <w:p w:rsidR="000D0877" w:rsidRDefault="000D0877" w:rsidP="000D0877">
            <w:pPr>
              <w:rPr>
                <w:rFonts w:ascii="Arial" w:hAnsi="Arial" w:cs="Arial"/>
                <w:sz w:val="22"/>
                <w:szCs w:val="22"/>
              </w:rPr>
            </w:pPr>
            <w:r>
              <w:rPr>
                <w:rFonts w:ascii="Arial" w:hAnsi="Arial" w:cs="Arial"/>
                <w:sz w:val="22"/>
                <w:szCs w:val="22"/>
              </w:rPr>
              <w:t>G</w:t>
            </w:r>
            <w:r w:rsidRPr="006B7490">
              <w:rPr>
                <w:rFonts w:ascii="Arial" w:hAnsi="Arial" w:cs="Arial"/>
                <w:sz w:val="22"/>
                <w:szCs w:val="22"/>
              </w:rPr>
              <w:t xml:space="preserve">estione anagrafiche </w:t>
            </w:r>
            <w:r>
              <w:rPr>
                <w:rFonts w:ascii="Arial" w:hAnsi="Arial" w:cs="Arial"/>
                <w:sz w:val="22"/>
                <w:szCs w:val="22"/>
              </w:rPr>
              <w:t>prodotti: altri prodotti</w:t>
            </w:r>
          </w:p>
        </w:tc>
        <w:tc>
          <w:tcPr>
            <w:tcW w:w="1417" w:type="dxa"/>
            <w:shd w:val="clear" w:color="auto" w:fill="auto"/>
            <w:vAlign w:val="center"/>
          </w:tcPr>
          <w:p w:rsidR="000D0877" w:rsidRDefault="000D0877" w:rsidP="00C00D67">
            <w:pPr>
              <w:jc w:val="center"/>
              <w:rPr>
                <w:rFonts w:ascii="Arial" w:hAnsi="Arial" w:cs="Arial"/>
                <w:b/>
                <w:sz w:val="22"/>
                <w:szCs w:val="22"/>
              </w:rPr>
            </w:pPr>
            <w:r>
              <w:rPr>
                <w:rFonts w:ascii="Arial" w:hAnsi="Arial" w:cs="Arial"/>
                <w:b/>
                <w:sz w:val="22"/>
                <w:szCs w:val="22"/>
              </w:rPr>
              <w:t>R</w:t>
            </w:r>
          </w:p>
        </w:tc>
        <w:tc>
          <w:tcPr>
            <w:tcW w:w="1418" w:type="dxa"/>
            <w:shd w:val="clear" w:color="auto" w:fill="auto"/>
            <w:vAlign w:val="center"/>
          </w:tcPr>
          <w:p w:rsidR="000D0877" w:rsidRPr="00C00D67" w:rsidRDefault="000D0877" w:rsidP="00C00D67">
            <w:pPr>
              <w:jc w:val="center"/>
              <w:rPr>
                <w:rFonts w:ascii="Arial" w:hAnsi="Arial" w:cs="Arial"/>
                <w:b/>
                <w:sz w:val="22"/>
                <w:szCs w:val="22"/>
              </w:rPr>
            </w:pPr>
          </w:p>
        </w:tc>
        <w:tc>
          <w:tcPr>
            <w:tcW w:w="1417" w:type="dxa"/>
            <w:shd w:val="clear" w:color="auto" w:fill="auto"/>
            <w:vAlign w:val="center"/>
          </w:tcPr>
          <w:p w:rsidR="000D0877" w:rsidRDefault="000D0877" w:rsidP="00C00D67">
            <w:pPr>
              <w:jc w:val="center"/>
              <w:rPr>
                <w:rFonts w:ascii="Arial" w:hAnsi="Arial" w:cs="Arial"/>
                <w:b/>
                <w:sz w:val="22"/>
                <w:szCs w:val="22"/>
              </w:rPr>
            </w:pPr>
            <w:r>
              <w:rPr>
                <w:rFonts w:ascii="Arial" w:hAnsi="Arial" w:cs="Arial"/>
                <w:b/>
                <w:sz w:val="22"/>
                <w:szCs w:val="22"/>
              </w:rPr>
              <w:t>C</w:t>
            </w:r>
          </w:p>
        </w:tc>
        <w:tc>
          <w:tcPr>
            <w:tcW w:w="1418" w:type="dxa"/>
            <w:shd w:val="clear" w:color="auto" w:fill="auto"/>
            <w:vAlign w:val="center"/>
          </w:tcPr>
          <w:p w:rsidR="000D0877" w:rsidRPr="00C00D67" w:rsidRDefault="000D0877" w:rsidP="00C00D67">
            <w:pPr>
              <w:jc w:val="center"/>
              <w:rPr>
                <w:rFonts w:ascii="Arial" w:hAnsi="Arial" w:cs="Arial"/>
                <w:b/>
                <w:sz w:val="22"/>
                <w:szCs w:val="22"/>
              </w:rPr>
            </w:pPr>
          </w:p>
        </w:tc>
      </w:tr>
      <w:tr w:rsidR="000A2B0D" w:rsidRPr="00C56677" w:rsidTr="00542360">
        <w:trPr>
          <w:trHeight w:val="283"/>
        </w:trPr>
        <w:tc>
          <w:tcPr>
            <w:tcW w:w="4465" w:type="dxa"/>
            <w:vAlign w:val="center"/>
          </w:tcPr>
          <w:p w:rsidR="000A2B0D" w:rsidRPr="00C56677" w:rsidRDefault="000A2B0D" w:rsidP="007554B0">
            <w:pPr>
              <w:rPr>
                <w:rFonts w:ascii="Arial" w:hAnsi="Arial" w:cs="Arial"/>
                <w:sz w:val="22"/>
                <w:szCs w:val="22"/>
              </w:rPr>
            </w:pPr>
            <w:r w:rsidRPr="006B7490">
              <w:rPr>
                <w:rFonts w:ascii="Arial" w:hAnsi="Arial" w:cs="Arial"/>
                <w:sz w:val="22"/>
                <w:szCs w:val="22"/>
              </w:rPr>
              <w:t>Emissione degli ordini di acquisto</w:t>
            </w:r>
          </w:p>
        </w:tc>
        <w:tc>
          <w:tcPr>
            <w:tcW w:w="5670" w:type="dxa"/>
            <w:gridSpan w:val="4"/>
            <w:shd w:val="clear" w:color="auto" w:fill="auto"/>
            <w:vAlign w:val="center"/>
          </w:tcPr>
          <w:p w:rsidR="000A2B0D" w:rsidRPr="00C00D67" w:rsidRDefault="000A2B0D" w:rsidP="00C00D67">
            <w:pPr>
              <w:jc w:val="center"/>
              <w:rPr>
                <w:rFonts w:ascii="Arial" w:hAnsi="Arial" w:cs="Arial"/>
                <w:b/>
                <w:sz w:val="22"/>
                <w:szCs w:val="22"/>
              </w:rPr>
            </w:pPr>
            <w:r w:rsidRPr="00C00D67">
              <w:rPr>
                <w:rFonts w:ascii="Arial" w:hAnsi="Arial" w:cs="Arial"/>
                <w:sz w:val="22"/>
                <w:szCs w:val="22"/>
              </w:rPr>
              <w:t>Si rinvia alle procedure dell’Area Rimanenze</w:t>
            </w:r>
          </w:p>
        </w:tc>
      </w:tr>
      <w:tr w:rsidR="00A92FAD" w:rsidRPr="00C56677" w:rsidTr="00542360">
        <w:trPr>
          <w:trHeight w:val="283"/>
        </w:trPr>
        <w:tc>
          <w:tcPr>
            <w:tcW w:w="4465" w:type="dxa"/>
            <w:vAlign w:val="center"/>
          </w:tcPr>
          <w:p w:rsidR="00A92FAD" w:rsidRPr="00C56677" w:rsidRDefault="00A92FAD" w:rsidP="007554B0">
            <w:pPr>
              <w:rPr>
                <w:rFonts w:ascii="Arial" w:hAnsi="Arial" w:cs="Arial"/>
                <w:sz w:val="22"/>
                <w:szCs w:val="22"/>
              </w:rPr>
            </w:pPr>
            <w:r w:rsidRPr="006B7490">
              <w:rPr>
                <w:rFonts w:ascii="Arial" w:hAnsi="Arial" w:cs="Arial"/>
                <w:sz w:val="22"/>
                <w:szCs w:val="22"/>
              </w:rPr>
              <w:t>Ricevimento ed accettazione dei beni</w:t>
            </w:r>
          </w:p>
        </w:tc>
        <w:tc>
          <w:tcPr>
            <w:tcW w:w="5670" w:type="dxa"/>
            <w:gridSpan w:val="4"/>
            <w:shd w:val="clear" w:color="auto" w:fill="auto"/>
            <w:vAlign w:val="center"/>
          </w:tcPr>
          <w:p w:rsidR="00A92FAD" w:rsidRPr="00C00D67" w:rsidRDefault="00A92FAD" w:rsidP="00C00D67">
            <w:pPr>
              <w:jc w:val="center"/>
            </w:pPr>
            <w:r w:rsidRPr="00C00D67">
              <w:rPr>
                <w:rFonts w:ascii="Arial" w:hAnsi="Arial" w:cs="Arial"/>
                <w:sz w:val="22"/>
                <w:szCs w:val="22"/>
              </w:rPr>
              <w:t>Si rinvia alle procedure dell’Area Rimanenze</w:t>
            </w:r>
          </w:p>
        </w:tc>
      </w:tr>
      <w:tr w:rsidR="00301E7A" w:rsidRPr="00C56677" w:rsidTr="00542360">
        <w:trPr>
          <w:trHeight w:val="283"/>
        </w:trPr>
        <w:tc>
          <w:tcPr>
            <w:tcW w:w="4465" w:type="dxa"/>
            <w:vAlign w:val="center"/>
          </w:tcPr>
          <w:p w:rsidR="00301E7A" w:rsidRPr="00C56677" w:rsidRDefault="006B7490" w:rsidP="00301E7A">
            <w:pPr>
              <w:rPr>
                <w:rFonts w:ascii="Arial" w:hAnsi="Arial" w:cs="Arial"/>
                <w:sz w:val="22"/>
                <w:szCs w:val="22"/>
              </w:rPr>
            </w:pPr>
            <w:r w:rsidRPr="006B7490">
              <w:rPr>
                <w:rFonts w:ascii="Arial" w:hAnsi="Arial" w:cs="Arial"/>
                <w:sz w:val="22"/>
                <w:szCs w:val="22"/>
              </w:rPr>
              <w:t>Ricevimento della fattura</w:t>
            </w:r>
          </w:p>
        </w:tc>
        <w:tc>
          <w:tcPr>
            <w:tcW w:w="1417" w:type="dxa"/>
            <w:shd w:val="clear" w:color="auto" w:fill="auto"/>
            <w:vAlign w:val="center"/>
          </w:tcPr>
          <w:p w:rsidR="00301E7A" w:rsidRPr="00C00D67" w:rsidRDefault="00301E7A" w:rsidP="00C00D67">
            <w:pPr>
              <w:jc w:val="center"/>
              <w:rPr>
                <w:rFonts w:ascii="Arial" w:hAnsi="Arial" w:cs="Arial"/>
                <w:b/>
                <w:sz w:val="22"/>
                <w:szCs w:val="22"/>
              </w:rPr>
            </w:pPr>
          </w:p>
        </w:tc>
        <w:tc>
          <w:tcPr>
            <w:tcW w:w="1418" w:type="dxa"/>
            <w:shd w:val="clear" w:color="auto" w:fill="auto"/>
            <w:vAlign w:val="center"/>
          </w:tcPr>
          <w:p w:rsidR="00301E7A" w:rsidRPr="00C00D67" w:rsidRDefault="000A2B0D" w:rsidP="00C00D67">
            <w:pPr>
              <w:jc w:val="center"/>
              <w:rPr>
                <w:rFonts w:ascii="Arial" w:hAnsi="Arial" w:cs="Arial"/>
                <w:b/>
                <w:sz w:val="22"/>
                <w:szCs w:val="22"/>
              </w:rPr>
            </w:pPr>
            <w:r>
              <w:rPr>
                <w:rFonts w:ascii="Arial" w:hAnsi="Arial" w:cs="Arial"/>
                <w:b/>
                <w:sz w:val="22"/>
                <w:szCs w:val="22"/>
              </w:rPr>
              <w:t>R</w:t>
            </w:r>
          </w:p>
        </w:tc>
        <w:tc>
          <w:tcPr>
            <w:tcW w:w="1417" w:type="dxa"/>
            <w:shd w:val="clear" w:color="auto" w:fill="auto"/>
            <w:vAlign w:val="center"/>
          </w:tcPr>
          <w:p w:rsidR="00301E7A" w:rsidRPr="00C00D67" w:rsidRDefault="00301E7A" w:rsidP="00C00D67">
            <w:pPr>
              <w:jc w:val="center"/>
              <w:rPr>
                <w:rFonts w:ascii="Arial" w:hAnsi="Arial" w:cs="Arial"/>
                <w:b/>
                <w:sz w:val="22"/>
                <w:szCs w:val="22"/>
              </w:rPr>
            </w:pPr>
          </w:p>
        </w:tc>
        <w:tc>
          <w:tcPr>
            <w:tcW w:w="1418" w:type="dxa"/>
            <w:shd w:val="clear" w:color="auto" w:fill="auto"/>
            <w:vAlign w:val="center"/>
          </w:tcPr>
          <w:p w:rsidR="00301E7A" w:rsidRPr="00C00D67" w:rsidRDefault="00301E7A" w:rsidP="00C00D67">
            <w:pPr>
              <w:jc w:val="center"/>
              <w:rPr>
                <w:rFonts w:ascii="Arial" w:hAnsi="Arial" w:cs="Arial"/>
                <w:b/>
                <w:sz w:val="22"/>
                <w:szCs w:val="22"/>
              </w:rPr>
            </w:pPr>
          </w:p>
        </w:tc>
      </w:tr>
      <w:tr w:rsidR="000A2B0D" w:rsidRPr="00C56677" w:rsidTr="00542360">
        <w:trPr>
          <w:trHeight w:val="283"/>
        </w:trPr>
        <w:tc>
          <w:tcPr>
            <w:tcW w:w="4465" w:type="dxa"/>
            <w:vAlign w:val="center"/>
          </w:tcPr>
          <w:p w:rsidR="000A2B0D" w:rsidRPr="006B7490" w:rsidRDefault="000A2B0D" w:rsidP="00302E35">
            <w:pPr>
              <w:rPr>
                <w:rFonts w:ascii="Arial" w:hAnsi="Arial" w:cs="Arial"/>
                <w:sz w:val="22"/>
                <w:szCs w:val="22"/>
              </w:rPr>
            </w:pPr>
            <w:r>
              <w:rPr>
                <w:rFonts w:ascii="Arial" w:hAnsi="Arial" w:cs="Arial"/>
                <w:sz w:val="22"/>
                <w:szCs w:val="22"/>
              </w:rPr>
              <w:t>Richiesta NDC per motivi formali</w:t>
            </w:r>
          </w:p>
        </w:tc>
        <w:tc>
          <w:tcPr>
            <w:tcW w:w="1417" w:type="dxa"/>
            <w:shd w:val="clear" w:color="auto" w:fill="auto"/>
            <w:vAlign w:val="center"/>
          </w:tcPr>
          <w:p w:rsidR="000A2B0D" w:rsidRPr="00C00D67" w:rsidRDefault="000A2B0D" w:rsidP="00302E35">
            <w:pPr>
              <w:jc w:val="center"/>
              <w:rPr>
                <w:rFonts w:ascii="Arial" w:hAnsi="Arial" w:cs="Arial"/>
                <w:b/>
                <w:sz w:val="22"/>
                <w:szCs w:val="22"/>
              </w:rPr>
            </w:pPr>
          </w:p>
        </w:tc>
        <w:tc>
          <w:tcPr>
            <w:tcW w:w="1418" w:type="dxa"/>
            <w:shd w:val="clear" w:color="auto" w:fill="auto"/>
            <w:vAlign w:val="center"/>
          </w:tcPr>
          <w:p w:rsidR="000A2B0D" w:rsidRPr="00C00D67" w:rsidRDefault="000A2B0D" w:rsidP="00302E35">
            <w:pPr>
              <w:jc w:val="center"/>
              <w:rPr>
                <w:rFonts w:ascii="Arial" w:hAnsi="Arial" w:cs="Arial"/>
                <w:b/>
                <w:sz w:val="22"/>
                <w:szCs w:val="22"/>
              </w:rPr>
            </w:pPr>
            <w:r>
              <w:rPr>
                <w:rFonts w:ascii="Arial" w:hAnsi="Arial" w:cs="Arial"/>
                <w:b/>
                <w:sz w:val="22"/>
                <w:szCs w:val="22"/>
              </w:rPr>
              <w:t>R</w:t>
            </w:r>
          </w:p>
        </w:tc>
        <w:tc>
          <w:tcPr>
            <w:tcW w:w="1417" w:type="dxa"/>
            <w:shd w:val="clear" w:color="auto" w:fill="auto"/>
            <w:vAlign w:val="center"/>
          </w:tcPr>
          <w:p w:rsidR="000A2B0D" w:rsidRPr="00C00D67" w:rsidRDefault="000A2B0D" w:rsidP="00302E35">
            <w:pPr>
              <w:jc w:val="center"/>
              <w:rPr>
                <w:rFonts w:ascii="Arial" w:hAnsi="Arial" w:cs="Arial"/>
                <w:b/>
                <w:sz w:val="22"/>
                <w:szCs w:val="22"/>
              </w:rPr>
            </w:pPr>
          </w:p>
        </w:tc>
        <w:tc>
          <w:tcPr>
            <w:tcW w:w="1418" w:type="dxa"/>
            <w:shd w:val="clear" w:color="auto" w:fill="auto"/>
            <w:vAlign w:val="center"/>
          </w:tcPr>
          <w:p w:rsidR="000A2B0D" w:rsidRPr="00C00D67" w:rsidRDefault="000A2B0D" w:rsidP="00302E35">
            <w:pPr>
              <w:jc w:val="center"/>
              <w:rPr>
                <w:rFonts w:ascii="Arial" w:hAnsi="Arial" w:cs="Arial"/>
                <w:b/>
                <w:sz w:val="22"/>
                <w:szCs w:val="22"/>
              </w:rPr>
            </w:pPr>
          </w:p>
        </w:tc>
      </w:tr>
      <w:tr w:rsidR="000A2B0D" w:rsidRPr="00C56677" w:rsidTr="00542360">
        <w:trPr>
          <w:trHeight w:val="283"/>
        </w:trPr>
        <w:tc>
          <w:tcPr>
            <w:tcW w:w="4465" w:type="dxa"/>
            <w:vAlign w:val="center"/>
          </w:tcPr>
          <w:p w:rsidR="000A2B0D" w:rsidRPr="006B7490" w:rsidRDefault="000A2B0D" w:rsidP="000A2B0D">
            <w:pPr>
              <w:rPr>
                <w:rFonts w:ascii="Arial" w:hAnsi="Arial" w:cs="Arial"/>
                <w:sz w:val="22"/>
                <w:szCs w:val="22"/>
              </w:rPr>
            </w:pPr>
            <w:r>
              <w:rPr>
                <w:rFonts w:ascii="Arial" w:hAnsi="Arial" w:cs="Arial"/>
                <w:sz w:val="22"/>
                <w:szCs w:val="22"/>
              </w:rPr>
              <w:t>Richiesta NDC per motivi sostanziali</w:t>
            </w:r>
          </w:p>
        </w:tc>
        <w:tc>
          <w:tcPr>
            <w:tcW w:w="1417" w:type="dxa"/>
            <w:shd w:val="clear" w:color="auto" w:fill="auto"/>
            <w:vAlign w:val="center"/>
          </w:tcPr>
          <w:p w:rsidR="000A2B0D" w:rsidRPr="00C00D67" w:rsidRDefault="000A2B0D" w:rsidP="00C00D67">
            <w:pPr>
              <w:jc w:val="center"/>
              <w:rPr>
                <w:rFonts w:ascii="Arial" w:hAnsi="Arial" w:cs="Arial"/>
                <w:b/>
                <w:sz w:val="22"/>
                <w:szCs w:val="22"/>
              </w:rPr>
            </w:pPr>
            <w:r>
              <w:rPr>
                <w:rFonts w:ascii="Arial" w:hAnsi="Arial" w:cs="Arial"/>
                <w:b/>
                <w:sz w:val="22"/>
                <w:szCs w:val="22"/>
              </w:rPr>
              <w:t>R</w:t>
            </w:r>
          </w:p>
        </w:tc>
        <w:tc>
          <w:tcPr>
            <w:tcW w:w="1418" w:type="dxa"/>
            <w:shd w:val="clear" w:color="auto" w:fill="auto"/>
            <w:vAlign w:val="center"/>
          </w:tcPr>
          <w:p w:rsidR="000A2B0D" w:rsidRPr="00C00D67" w:rsidRDefault="000A2B0D" w:rsidP="00C00D67">
            <w:pPr>
              <w:jc w:val="center"/>
              <w:rPr>
                <w:rFonts w:ascii="Arial" w:hAnsi="Arial" w:cs="Arial"/>
                <w:b/>
                <w:sz w:val="22"/>
                <w:szCs w:val="22"/>
              </w:rPr>
            </w:pPr>
          </w:p>
        </w:tc>
        <w:tc>
          <w:tcPr>
            <w:tcW w:w="1417" w:type="dxa"/>
            <w:shd w:val="clear" w:color="auto" w:fill="auto"/>
            <w:vAlign w:val="center"/>
          </w:tcPr>
          <w:p w:rsidR="000A2B0D" w:rsidRPr="00C00D67" w:rsidRDefault="000A2B0D" w:rsidP="00C00D67">
            <w:pPr>
              <w:jc w:val="center"/>
              <w:rPr>
                <w:rFonts w:ascii="Arial" w:hAnsi="Arial" w:cs="Arial"/>
                <w:b/>
                <w:sz w:val="22"/>
                <w:szCs w:val="22"/>
              </w:rPr>
            </w:pPr>
          </w:p>
        </w:tc>
        <w:tc>
          <w:tcPr>
            <w:tcW w:w="1418" w:type="dxa"/>
            <w:shd w:val="clear" w:color="auto" w:fill="auto"/>
            <w:vAlign w:val="center"/>
          </w:tcPr>
          <w:p w:rsidR="000A2B0D" w:rsidRPr="00C00D67" w:rsidRDefault="000A2B0D" w:rsidP="00C00D67">
            <w:pPr>
              <w:jc w:val="center"/>
              <w:rPr>
                <w:rFonts w:ascii="Arial" w:hAnsi="Arial" w:cs="Arial"/>
                <w:b/>
                <w:sz w:val="22"/>
                <w:szCs w:val="22"/>
              </w:rPr>
            </w:pPr>
          </w:p>
        </w:tc>
      </w:tr>
      <w:tr w:rsidR="005D15CE" w:rsidRPr="00C56677" w:rsidTr="00542360">
        <w:trPr>
          <w:trHeight w:val="283"/>
        </w:trPr>
        <w:tc>
          <w:tcPr>
            <w:tcW w:w="4465" w:type="dxa"/>
            <w:vAlign w:val="center"/>
          </w:tcPr>
          <w:p w:rsidR="005D15CE" w:rsidRPr="00C56677" w:rsidRDefault="006B7490" w:rsidP="007554B0">
            <w:pPr>
              <w:rPr>
                <w:rFonts w:ascii="Arial" w:hAnsi="Arial" w:cs="Arial"/>
                <w:sz w:val="22"/>
                <w:szCs w:val="22"/>
              </w:rPr>
            </w:pPr>
            <w:r w:rsidRPr="006B7490">
              <w:rPr>
                <w:rFonts w:ascii="Arial" w:hAnsi="Arial" w:cs="Arial"/>
                <w:sz w:val="22"/>
                <w:szCs w:val="22"/>
              </w:rPr>
              <w:t>Rilevazione del costo</w:t>
            </w:r>
          </w:p>
        </w:tc>
        <w:tc>
          <w:tcPr>
            <w:tcW w:w="1417" w:type="dxa"/>
            <w:shd w:val="clear" w:color="auto" w:fill="auto"/>
            <w:vAlign w:val="center"/>
          </w:tcPr>
          <w:p w:rsidR="005D15CE" w:rsidRPr="00C00D67" w:rsidRDefault="005D15CE" w:rsidP="00C00D67">
            <w:pPr>
              <w:jc w:val="center"/>
              <w:rPr>
                <w:rFonts w:ascii="Arial" w:hAnsi="Arial" w:cs="Arial"/>
                <w:b/>
                <w:sz w:val="22"/>
                <w:szCs w:val="22"/>
              </w:rPr>
            </w:pPr>
          </w:p>
        </w:tc>
        <w:tc>
          <w:tcPr>
            <w:tcW w:w="1418" w:type="dxa"/>
            <w:shd w:val="clear" w:color="auto" w:fill="auto"/>
            <w:vAlign w:val="center"/>
          </w:tcPr>
          <w:p w:rsidR="005D15CE" w:rsidRPr="00C00D67" w:rsidRDefault="000A2B0D" w:rsidP="00C00D67">
            <w:pPr>
              <w:jc w:val="center"/>
              <w:rPr>
                <w:rFonts w:ascii="Arial" w:hAnsi="Arial" w:cs="Arial"/>
                <w:b/>
                <w:sz w:val="22"/>
                <w:szCs w:val="22"/>
              </w:rPr>
            </w:pPr>
            <w:r>
              <w:rPr>
                <w:rFonts w:ascii="Arial" w:hAnsi="Arial" w:cs="Arial"/>
                <w:b/>
                <w:sz w:val="22"/>
                <w:szCs w:val="22"/>
              </w:rPr>
              <w:t>R</w:t>
            </w:r>
          </w:p>
        </w:tc>
        <w:tc>
          <w:tcPr>
            <w:tcW w:w="1417" w:type="dxa"/>
            <w:shd w:val="clear" w:color="auto" w:fill="auto"/>
            <w:vAlign w:val="center"/>
          </w:tcPr>
          <w:p w:rsidR="005D15CE" w:rsidRPr="00C00D67" w:rsidRDefault="005D15CE" w:rsidP="00C00D67">
            <w:pPr>
              <w:jc w:val="center"/>
              <w:rPr>
                <w:rFonts w:ascii="Arial" w:hAnsi="Arial" w:cs="Arial"/>
                <w:b/>
                <w:sz w:val="22"/>
                <w:szCs w:val="22"/>
              </w:rPr>
            </w:pPr>
          </w:p>
        </w:tc>
        <w:tc>
          <w:tcPr>
            <w:tcW w:w="1418" w:type="dxa"/>
            <w:shd w:val="clear" w:color="auto" w:fill="auto"/>
            <w:vAlign w:val="center"/>
          </w:tcPr>
          <w:p w:rsidR="005D15CE" w:rsidRPr="00C00D67" w:rsidRDefault="005D15CE" w:rsidP="00C00D67">
            <w:pPr>
              <w:jc w:val="center"/>
              <w:rPr>
                <w:rFonts w:ascii="Arial" w:hAnsi="Arial" w:cs="Arial"/>
                <w:b/>
                <w:sz w:val="22"/>
                <w:szCs w:val="22"/>
              </w:rPr>
            </w:pPr>
          </w:p>
        </w:tc>
      </w:tr>
      <w:tr w:rsidR="000A2B0D" w:rsidRPr="00C56677" w:rsidTr="00542360">
        <w:trPr>
          <w:trHeight w:val="283"/>
        </w:trPr>
        <w:tc>
          <w:tcPr>
            <w:tcW w:w="4465" w:type="dxa"/>
            <w:vAlign w:val="center"/>
          </w:tcPr>
          <w:p w:rsidR="000A2B0D" w:rsidRPr="006B7490" w:rsidRDefault="000A2B0D" w:rsidP="000A2B0D">
            <w:pPr>
              <w:rPr>
                <w:rFonts w:ascii="Arial" w:hAnsi="Arial" w:cs="Arial"/>
                <w:sz w:val="22"/>
                <w:szCs w:val="22"/>
              </w:rPr>
            </w:pPr>
            <w:r>
              <w:rPr>
                <w:rFonts w:ascii="Arial" w:hAnsi="Arial" w:cs="Arial"/>
                <w:sz w:val="22"/>
                <w:szCs w:val="22"/>
              </w:rPr>
              <w:t>Verifica dei prezzi applicati dal fornitore</w:t>
            </w:r>
          </w:p>
        </w:tc>
        <w:tc>
          <w:tcPr>
            <w:tcW w:w="1417" w:type="dxa"/>
            <w:shd w:val="clear" w:color="auto" w:fill="auto"/>
            <w:vAlign w:val="center"/>
          </w:tcPr>
          <w:p w:rsidR="000A2B0D" w:rsidRPr="00C00D67" w:rsidRDefault="000A2B0D" w:rsidP="00C00D67">
            <w:pPr>
              <w:jc w:val="center"/>
              <w:rPr>
                <w:rFonts w:ascii="Arial" w:hAnsi="Arial" w:cs="Arial"/>
                <w:b/>
                <w:sz w:val="22"/>
                <w:szCs w:val="22"/>
              </w:rPr>
            </w:pPr>
            <w:r>
              <w:rPr>
                <w:rFonts w:ascii="Arial" w:hAnsi="Arial" w:cs="Arial"/>
                <w:b/>
                <w:sz w:val="22"/>
                <w:szCs w:val="22"/>
              </w:rPr>
              <w:t>R</w:t>
            </w:r>
          </w:p>
        </w:tc>
        <w:tc>
          <w:tcPr>
            <w:tcW w:w="1418" w:type="dxa"/>
            <w:shd w:val="clear" w:color="auto" w:fill="auto"/>
            <w:vAlign w:val="center"/>
          </w:tcPr>
          <w:p w:rsidR="000A2B0D" w:rsidRPr="00C00D67" w:rsidRDefault="000A2B0D" w:rsidP="00C00D67">
            <w:pPr>
              <w:jc w:val="center"/>
              <w:rPr>
                <w:rFonts w:ascii="Arial" w:hAnsi="Arial" w:cs="Arial"/>
                <w:b/>
                <w:sz w:val="22"/>
                <w:szCs w:val="22"/>
              </w:rPr>
            </w:pPr>
          </w:p>
        </w:tc>
        <w:tc>
          <w:tcPr>
            <w:tcW w:w="1417" w:type="dxa"/>
            <w:shd w:val="clear" w:color="auto" w:fill="auto"/>
            <w:vAlign w:val="center"/>
          </w:tcPr>
          <w:p w:rsidR="000A2B0D" w:rsidRPr="00C00D67" w:rsidRDefault="000A2B0D" w:rsidP="00C00D67">
            <w:pPr>
              <w:jc w:val="center"/>
              <w:rPr>
                <w:rFonts w:ascii="Arial" w:hAnsi="Arial" w:cs="Arial"/>
                <w:b/>
                <w:sz w:val="22"/>
                <w:szCs w:val="22"/>
              </w:rPr>
            </w:pPr>
          </w:p>
        </w:tc>
        <w:tc>
          <w:tcPr>
            <w:tcW w:w="1418" w:type="dxa"/>
            <w:shd w:val="clear" w:color="auto" w:fill="auto"/>
            <w:vAlign w:val="center"/>
          </w:tcPr>
          <w:p w:rsidR="000A2B0D" w:rsidRPr="00C00D67" w:rsidRDefault="000A2B0D" w:rsidP="00C00D67">
            <w:pPr>
              <w:jc w:val="center"/>
              <w:rPr>
                <w:rFonts w:ascii="Arial" w:hAnsi="Arial" w:cs="Arial"/>
                <w:b/>
                <w:sz w:val="22"/>
                <w:szCs w:val="22"/>
              </w:rPr>
            </w:pPr>
          </w:p>
        </w:tc>
      </w:tr>
      <w:tr w:rsidR="000A2B0D" w:rsidRPr="00C56677" w:rsidTr="00542360">
        <w:trPr>
          <w:trHeight w:val="283"/>
        </w:trPr>
        <w:tc>
          <w:tcPr>
            <w:tcW w:w="4465" w:type="dxa"/>
            <w:vAlign w:val="center"/>
          </w:tcPr>
          <w:p w:rsidR="000A2B0D" w:rsidRPr="006B7490" w:rsidRDefault="000A2B0D" w:rsidP="00302E35">
            <w:pPr>
              <w:rPr>
                <w:rFonts w:ascii="Arial" w:hAnsi="Arial" w:cs="Arial"/>
                <w:sz w:val="22"/>
                <w:szCs w:val="22"/>
              </w:rPr>
            </w:pPr>
            <w:r>
              <w:rPr>
                <w:rFonts w:ascii="Arial" w:hAnsi="Arial" w:cs="Arial"/>
                <w:sz w:val="22"/>
                <w:szCs w:val="22"/>
              </w:rPr>
              <w:t>Verifiche volte alla liquidazione della fattura</w:t>
            </w:r>
          </w:p>
        </w:tc>
        <w:tc>
          <w:tcPr>
            <w:tcW w:w="1417" w:type="dxa"/>
            <w:shd w:val="clear" w:color="auto" w:fill="auto"/>
            <w:vAlign w:val="center"/>
          </w:tcPr>
          <w:p w:rsidR="000A2B0D" w:rsidRPr="00C00D67" w:rsidRDefault="000A2B0D" w:rsidP="00302E35">
            <w:pPr>
              <w:jc w:val="center"/>
              <w:rPr>
                <w:rFonts w:ascii="Arial" w:hAnsi="Arial" w:cs="Arial"/>
                <w:b/>
                <w:sz w:val="22"/>
                <w:szCs w:val="22"/>
              </w:rPr>
            </w:pPr>
            <w:r>
              <w:rPr>
                <w:rFonts w:ascii="Arial" w:hAnsi="Arial" w:cs="Arial"/>
                <w:b/>
                <w:sz w:val="22"/>
                <w:szCs w:val="22"/>
              </w:rPr>
              <w:t>R</w:t>
            </w:r>
          </w:p>
        </w:tc>
        <w:tc>
          <w:tcPr>
            <w:tcW w:w="1418" w:type="dxa"/>
            <w:shd w:val="clear" w:color="auto" w:fill="auto"/>
            <w:vAlign w:val="center"/>
          </w:tcPr>
          <w:p w:rsidR="000A2B0D" w:rsidRPr="00C00D67" w:rsidRDefault="000A2B0D" w:rsidP="00302E35">
            <w:pPr>
              <w:jc w:val="center"/>
              <w:rPr>
                <w:rFonts w:ascii="Arial" w:hAnsi="Arial" w:cs="Arial"/>
                <w:b/>
                <w:sz w:val="22"/>
                <w:szCs w:val="22"/>
              </w:rPr>
            </w:pPr>
          </w:p>
        </w:tc>
        <w:tc>
          <w:tcPr>
            <w:tcW w:w="1417" w:type="dxa"/>
            <w:shd w:val="clear" w:color="auto" w:fill="auto"/>
            <w:vAlign w:val="center"/>
          </w:tcPr>
          <w:p w:rsidR="000A2B0D" w:rsidRPr="00C00D67" w:rsidRDefault="000A2B0D" w:rsidP="00302E35">
            <w:pPr>
              <w:jc w:val="center"/>
              <w:rPr>
                <w:rFonts w:ascii="Arial" w:hAnsi="Arial" w:cs="Arial"/>
                <w:b/>
                <w:sz w:val="22"/>
                <w:szCs w:val="22"/>
              </w:rPr>
            </w:pPr>
          </w:p>
        </w:tc>
        <w:tc>
          <w:tcPr>
            <w:tcW w:w="1418" w:type="dxa"/>
            <w:shd w:val="clear" w:color="auto" w:fill="auto"/>
            <w:vAlign w:val="center"/>
          </w:tcPr>
          <w:p w:rsidR="000A2B0D" w:rsidRPr="00C00D67" w:rsidRDefault="000A2B0D" w:rsidP="00302E35">
            <w:pPr>
              <w:jc w:val="center"/>
              <w:rPr>
                <w:rFonts w:ascii="Arial" w:hAnsi="Arial" w:cs="Arial"/>
                <w:b/>
                <w:sz w:val="22"/>
                <w:szCs w:val="22"/>
              </w:rPr>
            </w:pPr>
          </w:p>
        </w:tc>
      </w:tr>
      <w:tr w:rsidR="000A2B0D" w:rsidRPr="00C56677" w:rsidTr="00542360">
        <w:trPr>
          <w:trHeight w:val="283"/>
        </w:trPr>
        <w:tc>
          <w:tcPr>
            <w:tcW w:w="4465" w:type="dxa"/>
            <w:vAlign w:val="center"/>
          </w:tcPr>
          <w:p w:rsidR="000A2B0D" w:rsidRPr="006B7490" w:rsidRDefault="000A2B0D" w:rsidP="000A2B0D">
            <w:pPr>
              <w:rPr>
                <w:rFonts w:ascii="Arial" w:hAnsi="Arial" w:cs="Arial"/>
                <w:sz w:val="22"/>
                <w:szCs w:val="22"/>
              </w:rPr>
            </w:pPr>
            <w:r>
              <w:rPr>
                <w:rFonts w:ascii="Arial" w:hAnsi="Arial" w:cs="Arial"/>
                <w:sz w:val="22"/>
                <w:szCs w:val="22"/>
              </w:rPr>
              <w:t>Liquidazione della fattura</w:t>
            </w:r>
          </w:p>
        </w:tc>
        <w:tc>
          <w:tcPr>
            <w:tcW w:w="1417" w:type="dxa"/>
            <w:shd w:val="clear" w:color="auto" w:fill="auto"/>
            <w:vAlign w:val="center"/>
          </w:tcPr>
          <w:p w:rsidR="000A2B0D" w:rsidRPr="00C00D67" w:rsidRDefault="000D0877" w:rsidP="00C00D67">
            <w:pPr>
              <w:jc w:val="center"/>
              <w:rPr>
                <w:rFonts w:ascii="Arial" w:hAnsi="Arial" w:cs="Arial"/>
                <w:b/>
                <w:sz w:val="22"/>
                <w:szCs w:val="22"/>
              </w:rPr>
            </w:pPr>
            <w:r>
              <w:rPr>
                <w:rFonts w:ascii="Arial" w:hAnsi="Arial" w:cs="Arial"/>
                <w:b/>
                <w:sz w:val="22"/>
                <w:szCs w:val="22"/>
              </w:rPr>
              <w:t>R</w:t>
            </w:r>
          </w:p>
        </w:tc>
        <w:tc>
          <w:tcPr>
            <w:tcW w:w="1418" w:type="dxa"/>
            <w:shd w:val="clear" w:color="auto" w:fill="auto"/>
            <w:vAlign w:val="center"/>
          </w:tcPr>
          <w:p w:rsidR="000A2B0D" w:rsidRPr="00C00D67" w:rsidRDefault="000A2B0D" w:rsidP="00C00D67">
            <w:pPr>
              <w:jc w:val="center"/>
              <w:rPr>
                <w:rFonts w:ascii="Arial" w:hAnsi="Arial" w:cs="Arial"/>
                <w:b/>
                <w:sz w:val="22"/>
                <w:szCs w:val="22"/>
              </w:rPr>
            </w:pPr>
          </w:p>
        </w:tc>
        <w:tc>
          <w:tcPr>
            <w:tcW w:w="1417" w:type="dxa"/>
            <w:shd w:val="clear" w:color="auto" w:fill="auto"/>
            <w:vAlign w:val="center"/>
          </w:tcPr>
          <w:p w:rsidR="000A2B0D" w:rsidRPr="00C00D67" w:rsidRDefault="000D0877" w:rsidP="00C00D67">
            <w:pPr>
              <w:jc w:val="center"/>
              <w:rPr>
                <w:rFonts w:ascii="Arial" w:hAnsi="Arial" w:cs="Arial"/>
                <w:b/>
                <w:sz w:val="22"/>
                <w:szCs w:val="22"/>
              </w:rPr>
            </w:pPr>
            <w:r>
              <w:rPr>
                <w:rFonts w:ascii="Arial" w:hAnsi="Arial" w:cs="Arial"/>
                <w:b/>
                <w:sz w:val="22"/>
                <w:szCs w:val="22"/>
              </w:rPr>
              <w:t>C</w:t>
            </w:r>
          </w:p>
        </w:tc>
        <w:tc>
          <w:tcPr>
            <w:tcW w:w="1418" w:type="dxa"/>
            <w:shd w:val="clear" w:color="auto" w:fill="auto"/>
            <w:vAlign w:val="center"/>
          </w:tcPr>
          <w:p w:rsidR="000A2B0D" w:rsidRPr="00C00D67" w:rsidRDefault="000A2B0D" w:rsidP="00C00D67">
            <w:pPr>
              <w:jc w:val="center"/>
              <w:rPr>
                <w:rFonts w:ascii="Arial" w:hAnsi="Arial" w:cs="Arial"/>
                <w:b/>
                <w:sz w:val="22"/>
                <w:szCs w:val="22"/>
              </w:rPr>
            </w:pPr>
          </w:p>
        </w:tc>
      </w:tr>
      <w:tr w:rsidR="000A2B0D" w:rsidRPr="00C56677" w:rsidTr="00542360">
        <w:trPr>
          <w:trHeight w:val="283"/>
        </w:trPr>
        <w:tc>
          <w:tcPr>
            <w:tcW w:w="4465" w:type="dxa"/>
            <w:vAlign w:val="center"/>
          </w:tcPr>
          <w:p w:rsidR="000A2B0D" w:rsidRDefault="000A2B0D" w:rsidP="000A2B0D">
            <w:pPr>
              <w:rPr>
                <w:rFonts w:ascii="Arial" w:hAnsi="Arial" w:cs="Arial"/>
                <w:sz w:val="22"/>
                <w:szCs w:val="22"/>
              </w:rPr>
            </w:pPr>
            <w:r>
              <w:rPr>
                <w:rFonts w:ascii="Arial" w:hAnsi="Arial" w:cs="Arial"/>
                <w:sz w:val="22"/>
                <w:szCs w:val="22"/>
              </w:rPr>
              <w:t>Verifiche preliminari al pagamento</w:t>
            </w:r>
          </w:p>
        </w:tc>
        <w:tc>
          <w:tcPr>
            <w:tcW w:w="1417" w:type="dxa"/>
            <w:shd w:val="clear" w:color="auto" w:fill="auto"/>
            <w:vAlign w:val="center"/>
          </w:tcPr>
          <w:p w:rsidR="000A2B0D" w:rsidRPr="00C00D67" w:rsidRDefault="000A2B0D" w:rsidP="00C00D67">
            <w:pPr>
              <w:jc w:val="center"/>
              <w:rPr>
                <w:rFonts w:ascii="Arial" w:hAnsi="Arial" w:cs="Arial"/>
                <w:b/>
                <w:sz w:val="22"/>
                <w:szCs w:val="22"/>
              </w:rPr>
            </w:pPr>
          </w:p>
        </w:tc>
        <w:tc>
          <w:tcPr>
            <w:tcW w:w="1418" w:type="dxa"/>
            <w:shd w:val="clear" w:color="auto" w:fill="auto"/>
            <w:vAlign w:val="center"/>
          </w:tcPr>
          <w:p w:rsidR="000A2B0D" w:rsidRPr="00C00D67" w:rsidRDefault="000A2B0D" w:rsidP="00C00D67">
            <w:pPr>
              <w:jc w:val="center"/>
              <w:rPr>
                <w:rFonts w:ascii="Arial" w:hAnsi="Arial" w:cs="Arial"/>
                <w:b/>
                <w:sz w:val="22"/>
                <w:szCs w:val="22"/>
              </w:rPr>
            </w:pPr>
            <w:r>
              <w:rPr>
                <w:rFonts w:ascii="Arial" w:hAnsi="Arial" w:cs="Arial"/>
                <w:b/>
                <w:sz w:val="22"/>
                <w:szCs w:val="22"/>
              </w:rPr>
              <w:t>R</w:t>
            </w:r>
          </w:p>
        </w:tc>
        <w:tc>
          <w:tcPr>
            <w:tcW w:w="1417" w:type="dxa"/>
            <w:shd w:val="clear" w:color="auto" w:fill="auto"/>
            <w:vAlign w:val="center"/>
          </w:tcPr>
          <w:p w:rsidR="000A2B0D" w:rsidRPr="00C00D67" w:rsidRDefault="000A2B0D" w:rsidP="00C00D67">
            <w:pPr>
              <w:jc w:val="center"/>
              <w:rPr>
                <w:rFonts w:ascii="Arial" w:hAnsi="Arial" w:cs="Arial"/>
                <w:b/>
                <w:sz w:val="22"/>
                <w:szCs w:val="22"/>
              </w:rPr>
            </w:pPr>
          </w:p>
        </w:tc>
        <w:tc>
          <w:tcPr>
            <w:tcW w:w="1418" w:type="dxa"/>
            <w:shd w:val="clear" w:color="auto" w:fill="auto"/>
            <w:vAlign w:val="center"/>
          </w:tcPr>
          <w:p w:rsidR="000A2B0D" w:rsidRPr="00C00D67" w:rsidRDefault="000A2B0D" w:rsidP="00C00D67">
            <w:pPr>
              <w:jc w:val="center"/>
              <w:rPr>
                <w:rFonts w:ascii="Arial" w:hAnsi="Arial" w:cs="Arial"/>
                <w:b/>
                <w:sz w:val="22"/>
                <w:szCs w:val="22"/>
              </w:rPr>
            </w:pPr>
          </w:p>
        </w:tc>
      </w:tr>
      <w:tr w:rsidR="00A92FAD" w:rsidRPr="00C56677" w:rsidTr="00542360">
        <w:trPr>
          <w:trHeight w:val="283"/>
        </w:trPr>
        <w:tc>
          <w:tcPr>
            <w:tcW w:w="4465" w:type="dxa"/>
            <w:vAlign w:val="center"/>
          </w:tcPr>
          <w:p w:rsidR="00A92FAD" w:rsidRPr="00C56677" w:rsidRDefault="00A92FAD" w:rsidP="007554B0">
            <w:pPr>
              <w:rPr>
                <w:rFonts w:ascii="Arial" w:hAnsi="Arial" w:cs="Arial"/>
                <w:sz w:val="22"/>
                <w:szCs w:val="22"/>
              </w:rPr>
            </w:pPr>
            <w:r>
              <w:rPr>
                <w:rFonts w:ascii="Arial" w:hAnsi="Arial" w:cs="Arial"/>
                <w:sz w:val="22"/>
                <w:szCs w:val="22"/>
              </w:rPr>
              <w:t>Pagamento</w:t>
            </w:r>
          </w:p>
        </w:tc>
        <w:tc>
          <w:tcPr>
            <w:tcW w:w="5670" w:type="dxa"/>
            <w:gridSpan w:val="4"/>
            <w:shd w:val="clear" w:color="auto" w:fill="auto"/>
            <w:vAlign w:val="center"/>
          </w:tcPr>
          <w:p w:rsidR="00A92FAD" w:rsidRPr="00A92FAD" w:rsidRDefault="00A92FAD" w:rsidP="00A92FAD">
            <w:pPr>
              <w:jc w:val="center"/>
              <w:rPr>
                <w:rFonts w:ascii="Arial" w:hAnsi="Arial" w:cs="Arial"/>
                <w:sz w:val="22"/>
                <w:szCs w:val="22"/>
              </w:rPr>
            </w:pPr>
            <w:r w:rsidRPr="00A92FAD">
              <w:rPr>
                <w:rFonts w:ascii="Arial" w:hAnsi="Arial" w:cs="Arial"/>
                <w:sz w:val="22"/>
                <w:szCs w:val="22"/>
              </w:rPr>
              <w:t>Si ri</w:t>
            </w:r>
            <w:r>
              <w:rPr>
                <w:rFonts w:ascii="Arial" w:hAnsi="Arial" w:cs="Arial"/>
                <w:sz w:val="22"/>
                <w:szCs w:val="22"/>
              </w:rPr>
              <w:t>nvia alle procedure dell’Area Disponibilità Liquide</w:t>
            </w:r>
          </w:p>
        </w:tc>
      </w:tr>
      <w:tr w:rsidR="005D15CE" w:rsidRPr="00C56677" w:rsidTr="00542360">
        <w:trPr>
          <w:trHeight w:val="283"/>
        </w:trPr>
        <w:tc>
          <w:tcPr>
            <w:tcW w:w="4465" w:type="dxa"/>
            <w:vAlign w:val="center"/>
          </w:tcPr>
          <w:p w:rsidR="005D15CE" w:rsidRPr="00C56677" w:rsidRDefault="006B7490" w:rsidP="007554B0">
            <w:pPr>
              <w:rPr>
                <w:rFonts w:ascii="Arial" w:hAnsi="Arial" w:cs="Arial"/>
                <w:sz w:val="22"/>
                <w:szCs w:val="22"/>
              </w:rPr>
            </w:pPr>
            <w:r w:rsidRPr="006B7490">
              <w:rPr>
                <w:rFonts w:ascii="Arial" w:hAnsi="Arial" w:cs="Arial"/>
                <w:sz w:val="22"/>
                <w:szCs w:val="22"/>
              </w:rPr>
              <w:t>Rilevazioni di fine esercizio</w:t>
            </w:r>
          </w:p>
        </w:tc>
        <w:tc>
          <w:tcPr>
            <w:tcW w:w="1417" w:type="dxa"/>
            <w:shd w:val="clear" w:color="auto" w:fill="auto"/>
            <w:vAlign w:val="center"/>
          </w:tcPr>
          <w:p w:rsidR="005D15CE" w:rsidRPr="00C00D67" w:rsidRDefault="000A2B0D" w:rsidP="00C00D67">
            <w:pPr>
              <w:jc w:val="center"/>
              <w:rPr>
                <w:rFonts w:ascii="Arial" w:hAnsi="Arial" w:cs="Arial"/>
                <w:b/>
                <w:sz w:val="22"/>
                <w:szCs w:val="22"/>
              </w:rPr>
            </w:pPr>
            <w:r>
              <w:rPr>
                <w:rFonts w:ascii="Arial" w:hAnsi="Arial" w:cs="Arial"/>
                <w:b/>
                <w:sz w:val="22"/>
                <w:szCs w:val="22"/>
              </w:rPr>
              <w:t>C</w:t>
            </w:r>
          </w:p>
        </w:tc>
        <w:tc>
          <w:tcPr>
            <w:tcW w:w="1418" w:type="dxa"/>
            <w:shd w:val="clear" w:color="auto" w:fill="auto"/>
            <w:vAlign w:val="center"/>
          </w:tcPr>
          <w:p w:rsidR="005D15CE" w:rsidRPr="00C00D67" w:rsidRDefault="000A2B0D" w:rsidP="00C00D67">
            <w:pPr>
              <w:jc w:val="center"/>
              <w:rPr>
                <w:rFonts w:ascii="Arial" w:hAnsi="Arial" w:cs="Arial"/>
                <w:b/>
                <w:sz w:val="22"/>
                <w:szCs w:val="22"/>
              </w:rPr>
            </w:pPr>
            <w:r>
              <w:rPr>
                <w:rFonts w:ascii="Arial" w:hAnsi="Arial" w:cs="Arial"/>
                <w:b/>
                <w:sz w:val="22"/>
                <w:szCs w:val="22"/>
              </w:rPr>
              <w:t>R</w:t>
            </w:r>
          </w:p>
        </w:tc>
        <w:tc>
          <w:tcPr>
            <w:tcW w:w="1417" w:type="dxa"/>
            <w:shd w:val="clear" w:color="auto" w:fill="auto"/>
            <w:vAlign w:val="center"/>
          </w:tcPr>
          <w:p w:rsidR="005D15CE" w:rsidRPr="00C00D67" w:rsidRDefault="000A2B0D" w:rsidP="00C00D67">
            <w:pPr>
              <w:jc w:val="center"/>
              <w:rPr>
                <w:rFonts w:ascii="Arial" w:hAnsi="Arial" w:cs="Arial"/>
                <w:b/>
                <w:sz w:val="22"/>
                <w:szCs w:val="22"/>
              </w:rPr>
            </w:pPr>
            <w:r>
              <w:rPr>
                <w:rFonts w:ascii="Arial" w:hAnsi="Arial" w:cs="Arial"/>
                <w:b/>
                <w:sz w:val="22"/>
                <w:szCs w:val="22"/>
              </w:rPr>
              <w:t>C</w:t>
            </w:r>
          </w:p>
        </w:tc>
        <w:tc>
          <w:tcPr>
            <w:tcW w:w="1418" w:type="dxa"/>
            <w:shd w:val="clear" w:color="auto" w:fill="auto"/>
            <w:vAlign w:val="center"/>
          </w:tcPr>
          <w:p w:rsidR="005D15CE" w:rsidRPr="00C00D67" w:rsidRDefault="005D15CE" w:rsidP="00C00D67">
            <w:pPr>
              <w:jc w:val="center"/>
              <w:rPr>
                <w:rFonts w:ascii="Arial" w:hAnsi="Arial" w:cs="Arial"/>
                <w:b/>
                <w:sz w:val="22"/>
                <w:szCs w:val="22"/>
              </w:rPr>
            </w:pPr>
          </w:p>
        </w:tc>
      </w:tr>
      <w:tr w:rsidR="006E7AAD" w:rsidRPr="00C56677" w:rsidTr="00542360">
        <w:trPr>
          <w:trHeight w:val="283"/>
        </w:trPr>
        <w:tc>
          <w:tcPr>
            <w:tcW w:w="4465" w:type="dxa"/>
            <w:vAlign w:val="center"/>
          </w:tcPr>
          <w:p w:rsidR="006E7AAD" w:rsidRPr="000542A6" w:rsidRDefault="006E7AAD" w:rsidP="003C6E3D">
            <w:pPr>
              <w:rPr>
                <w:rFonts w:ascii="Arial" w:hAnsi="Arial" w:cs="Arial"/>
                <w:sz w:val="22"/>
                <w:szCs w:val="22"/>
              </w:rPr>
            </w:pPr>
            <w:r w:rsidRPr="000542A6">
              <w:rPr>
                <w:rFonts w:ascii="Arial" w:hAnsi="Arial" w:cs="Arial"/>
                <w:sz w:val="22"/>
                <w:szCs w:val="22"/>
              </w:rPr>
              <w:t>Controlli periodici</w:t>
            </w:r>
          </w:p>
        </w:tc>
        <w:tc>
          <w:tcPr>
            <w:tcW w:w="5670" w:type="dxa"/>
            <w:gridSpan w:val="4"/>
            <w:shd w:val="clear" w:color="auto" w:fill="auto"/>
            <w:vAlign w:val="center"/>
          </w:tcPr>
          <w:p w:rsidR="006E7AAD" w:rsidRPr="00C56677" w:rsidRDefault="006E7AAD" w:rsidP="00180C28">
            <w:pPr>
              <w:jc w:val="center"/>
              <w:rPr>
                <w:rFonts w:ascii="Arial" w:hAnsi="Arial" w:cs="Arial"/>
                <w:sz w:val="22"/>
                <w:szCs w:val="22"/>
              </w:rPr>
            </w:pPr>
            <w:r w:rsidRPr="000542A6">
              <w:rPr>
                <w:rFonts w:ascii="Arial" w:hAnsi="Arial" w:cs="Arial"/>
                <w:sz w:val="22"/>
                <w:szCs w:val="22"/>
              </w:rPr>
              <w:t xml:space="preserve">Si veda specifica matrice al paragrafo </w:t>
            </w:r>
            <w:r w:rsidR="00180C28">
              <w:rPr>
                <w:rFonts w:ascii="Arial" w:hAnsi="Arial" w:cs="Arial"/>
                <w:sz w:val="22"/>
                <w:szCs w:val="22"/>
              </w:rPr>
              <w:t>6</w:t>
            </w:r>
          </w:p>
        </w:tc>
      </w:tr>
      <w:tr w:rsidR="005D15CE" w:rsidRPr="000542A6" w:rsidTr="00542360">
        <w:trPr>
          <w:trHeight w:val="283"/>
        </w:trPr>
        <w:tc>
          <w:tcPr>
            <w:tcW w:w="4465" w:type="dxa"/>
            <w:vAlign w:val="center"/>
          </w:tcPr>
          <w:p w:rsidR="005D15CE" w:rsidRPr="000542A6" w:rsidRDefault="005D15CE" w:rsidP="00FD1AB1">
            <w:pPr>
              <w:rPr>
                <w:rFonts w:ascii="Arial" w:hAnsi="Arial" w:cs="Arial"/>
                <w:sz w:val="22"/>
                <w:szCs w:val="22"/>
              </w:rPr>
            </w:pPr>
            <w:r w:rsidRPr="000542A6">
              <w:rPr>
                <w:rFonts w:ascii="Arial" w:hAnsi="Arial" w:cs="Arial"/>
                <w:sz w:val="22"/>
                <w:szCs w:val="22"/>
              </w:rPr>
              <w:t>Conservazione documenti</w:t>
            </w:r>
          </w:p>
        </w:tc>
        <w:tc>
          <w:tcPr>
            <w:tcW w:w="5670" w:type="dxa"/>
            <w:gridSpan w:val="4"/>
            <w:vAlign w:val="center"/>
          </w:tcPr>
          <w:p w:rsidR="005D15CE" w:rsidRPr="000542A6" w:rsidRDefault="005D15CE" w:rsidP="00180C28">
            <w:pPr>
              <w:jc w:val="center"/>
              <w:rPr>
                <w:rFonts w:ascii="Arial" w:hAnsi="Arial" w:cs="Arial"/>
                <w:sz w:val="22"/>
                <w:szCs w:val="22"/>
              </w:rPr>
            </w:pPr>
            <w:r w:rsidRPr="000542A6">
              <w:rPr>
                <w:rFonts w:ascii="Arial" w:hAnsi="Arial" w:cs="Arial"/>
                <w:sz w:val="22"/>
                <w:szCs w:val="22"/>
              </w:rPr>
              <w:t xml:space="preserve">Si veda specifica matrice al paragrafo </w:t>
            </w:r>
            <w:r w:rsidR="00180C28">
              <w:rPr>
                <w:rFonts w:ascii="Arial" w:hAnsi="Arial" w:cs="Arial"/>
                <w:sz w:val="22"/>
                <w:szCs w:val="22"/>
              </w:rPr>
              <w:t>7</w:t>
            </w:r>
          </w:p>
        </w:tc>
      </w:tr>
    </w:tbl>
    <w:p w:rsidR="006E7AAD" w:rsidRDefault="00503932" w:rsidP="00542360">
      <w:pPr>
        <w:spacing w:before="60"/>
        <w:jc w:val="both"/>
        <w:rPr>
          <w:rFonts w:ascii="Arial" w:hAnsi="Arial" w:cs="Arial"/>
          <w:sz w:val="22"/>
          <w:szCs w:val="22"/>
        </w:rPr>
      </w:pPr>
      <w:r w:rsidRPr="00503932">
        <w:rPr>
          <w:rFonts w:ascii="Arial" w:hAnsi="Arial" w:cs="Arial"/>
          <w:sz w:val="22"/>
          <w:szCs w:val="22"/>
        </w:rPr>
        <w:t>R = responsabile  R* = responsabile per competenza  C =coinvolto</w:t>
      </w:r>
    </w:p>
    <w:p w:rsidR="00060353" w:rsidRPr="00251EC9" w:rsidRDefault="00F70F57" w:rsidP="00C93506">
      <w:pPr>
        <w:pStyle w:val="Paragrafoelenco"/>
        <w:numPr>
          <w:ilvl w:val="0"/>
          <w:numId w:val="4"/>
        </w:numPr>
        <w:spacing w:after="160" w:line="257" w:lineRule="auto"/>
        <w:ind w:left="425" w:hanging="357"/>
        <w:contextualSpacing w:val="0"/>
        <w:jc w:val="both"/>
        <w:outlineLvl w:val="0"/>
        <w:rPr>
          <w:rFonts w:ascii="Arial" w:hAnsi="Arial" w:cs="Arial"/>
          <w:b/>
        </w:rPr>
      </w:pPr>
      <w:r>
        <w:rPr>
          <w:rFonts w:ascii="Arial" w:hAnsi="Arial" w:cs="Arial"/>
        </w:rPr>
        <w:br w:type="page"/>
      </w:r>
      <w:bookmarkStart w:id="30" w:name="_Toc29545418"/>
      <w:r w:rsidR="00251EC9" w:rsidRPr="00251EC9">
        <w:rPr>
          <w:rFonts w:ascii="Arial" w:hAnsi="Arial" w:cs="Arial"/>
          <w:b/>
        </w:rPr>
        <w:lastRenderedPageBreak/>
        <w:t>RIFERIMENTI</w:t>
      </w:r>
      <w:bookmarkEnd w:id="30"/>
    </w:p>
    <w:p w:rsidR="00E83826" w:rsidRPr="006E55AB" w:rsidRDefault="00E83826" w:rsidP="00E83826">
      <w:pPr>
        <w:pStyle w:val="Paragrafoelenco"/>
        <w:numPr>
          <w:ilvl w:val="0"/>
          <w:numId w:val="3"/>
        </w:numPr>
        <w:spacing w:after="60" w:line="240" w:lineRule="auto"/>
        <w:ind w:left="425" w:hanging="357"/>
        <w:contextualSpacing w:val="0"/>
        <w:jc w:val="both"/>
        <w:rPr>
          <w:rFonts w:ascii="Arial" w:hAnsi="Arial" w:cs="Arial"/>
        </w:rPr>
      </w:pPr>
      <w:r w:rsidRPr="006E55AB">
        <w:rPr>
          <w:rFonts w:ascii="Arial" w:hAnsi="Arial" w:cs="Arial"/>
        </w:rPr>
        <w:t>Codice Civile: artt. 2423 – 2428</w:t>
      </w:r>
      <w:r w:rsidR="00CB18E6" w:rsidRPr="006E55AB">
        <w:rPr>
          <w:rFonts w:ascii="Arial" w:hAnsi="Arial" w:cs="Arial"/>
        </w:rPr>
        <w:t>;</w:t>
      </w:r>
      <w:r w:rsidRPr="006E55AB">
        <w:rPr>
          <w:rFonts w:ascii="Arial" w:hAnsi="Arial" w:cs="Arial"/>
        </w:rPr>
        <w:t xml:space="preserve"> </w:t>
      </w:r>
    </w:p>
    <w:p w:rsidR="00E83826" w:rsidRPr="006E55AB" w:rsidRDefault="00E83826" w:rsidP="00E83826">
      <w:pPr>
        <w:pStyle w:val="Paragrafoelenco"/>
        <w:numPr>
          <w:ilvl w:val="0"/>
          <w:numId w:val="3"/>
        </w:numPr>
        <w:spacing w:after="60" w:line="240" w:lineRule="auto"/>
        <w:ind w:left="425" w:hanging="357"/>
        <w:contextualSpacing w:val="0"/>
        <w:jc w:val="both"/>
        <w:rPr>
          <w:rFonts w:ascii="Arial" w:hAnsi="Arial" w:cs="Arial"/>
        </w:rPr>
      </w:pPr>
      <w:r w:rsidRPr="006E55AB">
        <w:rPr>
          <w:rFonts w:ascii="Arial" w:hAnsi="Arial" w:cs="Arial"/>
        </w:rPr>
        <w:t>Decreto Legislativo 30 dicembre 1992, n. 502 e successive modifiche e integrazioni, concernente il riordino della disciplina in materia sanitaria;</w:t>
      </w:r>
    </w:p>
    <w:p w:rsidR="00E83826" w:rsidRPr="006E55AB" w:rsidRDefault="00CB18E6" w:rsidP="00E83826">
      <w:pPr>
        <w:pStyle w:val="Paragrafoelenco"/>
        <w:numPr>
          <w:ilvl w:val="0"/>
          <w:numId w:val="3"/>
        </w:numPr>
        <w:spacing w:after="60" w:line="240" w:lineRule="auto"/>
        <w:contextualSpacing w:val="0"/>
        <w:jc w:val="both"/>
        <w:rPr>
          <w:rFonts w:ascii="Arial" w:hAnsi="Arial" w:cs="Arial"/>
        </w:rPr>
      </w:pPr>
      <w:proofErr w:type="spellStart"/>
      <w:r w:rsidRPr="006E55AB">
        <w:rPr>
          <w:rFonts w:ascii="Arial" w:hAnsi="Arial" w:cs="Arial"/>
        </w:rPr>
        <w:t>D.L</w:t>
      </w:r>
      <w:r w:rsidR="00E83826" w:rsidRPr="006E55AB">
        <w:rPr>
          <w:rFonts w:ascii="Arial" w:hAnsi="Arial" w:cs="Arial"/>
        </w:rPr>
        <w:t>gs.</w:t>
      </w:r>
      <w:proofErr w:type="spellEnd"/>
      <w:r w:rsidR="00E83826" w:rsidRPr="006E55AB">
        <w:rPr>
          <w:rFonts w:ascii="Arial" w:hAnsi="Arial" w:cs="Arial"/>
        </w:rPr>
        <w:t xml:space="preserve"> n. 118/2011 “Disposizioni in materia di armonizzazione dei sistemi contabili e degli schemi di bilancio delle Regioni, degli enti locali e dei loro organismi, a norma degli articoli 1 e 2 della legge 5 maggio 2009, n. 42” e </w:t>
      </w:r>
      <w:proofErr w:type="spellStart"/>
      <w:r w:rsidR="00E83826" w:rsidRPr="006E55AB">
        <w:rPr>
          <w:rFonts w:ascii="Arial" w:hAnsi="Arial" w:cs="Arial"/>
        </w:rPr>
        <w:t>s.m.i.</w:t>
      </w:r>
      <w:proofErr w:type="spellEnd"/>
      <w:r w:rsidR="00E83826" w:rsidRPr="006E55AB">
        <w:rPr>
          <w:rFonts w:ascii="Arial" w:hAnsi="Arial" w:cs="Arial"/>
        </w:rPr>
        <w:t>;</w:t>
      </w:r>
    </w:p>
    <w:p w:rsidR="00E83826" w:rsidRPr="006E55AB" w:rsidRDefault="00E83826" w:rsidP="00E83826">
      <w:pPr>
        <w:pStyle w:val="Paragrafoelenco"/>
        <w:numPr>
          <w:ilvl w:val="0"/>
          <w:numId w:val="3"/>
        </w:numPr>
        <w:spacing w:after="60"/>
        <w:jc w:val="both"/>
        <w:rPr>
          <w:rFonts w:ascii="Arial" w:hAnsi="Arial" w:cs="Arial"/>
        </w:rPr>
      </w:pPr>
      <w:r w:rsidRPr="006E55AB">
        <w:rPr>
          <w:rFonts w:ascii="Arial" w:hAnsi="Arial" w:cs="Arial"/>
        </w:rPr>
        <w:t>D.M. 15/06/2012: "Nuovi modelli di rilevazione economica «Conto economico» (CE) e «Stato patrimoniale» (SP) delle aziende del Servizio sanitario nazionale"</w:t>
      </w:r>
      <w:r w:rsidR="00CB18E6" w:rsidRPr="006E55AB">
        <w:rPr>
          <w:rFonts w:ascii="Arial" w:hAnsi="Arial" w:cs="Arial"/>
        </w:rPr>
        <w:t>;</w:t>
      </w:r>
    </w:p>
    <w:p w:rsidR="00E83826" w:rsidRPr="006E55AB" w:rsidRDefault="00E83826" w:rsidP="00E83826">
      <w:pPr>
        <w:pStyle w:val="Paragrafoelenco"/>
        <w:numPr>
          <w:ilvl w:val="0"/>
          <w:numId w:val="3"/>
        </w:numPr>
        <w:spacing w:after="60"/>
        <w:jc w:val="both"/>
        <w:rPr>
          <w:rFonts w:ascii="Arial" w:hAnsi="Arial" w:cs="Arial"/>
        </w:rPr>
      </w:pPr>
      <w:r w:rsidRPr="006E55AB">
        <w:rPr>
          <w:rFonts w:ascii="Arial" w:hAnsi="Arial" w:cs="Arial"/>
        </w:rPr>
        <w:t>D.M. 20/03/2013: "Modifica degli schemi dello Stato patrimoniale, del Conto economico e della Nota integrativa delle Aziende del Servizio Sanitario nazionale"</w:t>
      </w:r>
      <w:r w:rsidR="00CB18E6" w:rsidRPr="006E55AB">
        <w:rPr>
          <w:rFonts w:ascii="Arial" w:hAnsi="Arial" w:cs="Arial"/>
        </w:rPr>
        <w:t>;</w:t>
      </w:r>
    </w:p>
    <w:p w:rsidR="00E83826" w:rsidRPr="006E55AB" w:rsidRDefault="00E83826" w:rsidP="00E83826">
      <w:pPr>
        <w:pStyle w:val="Paragrafoelenco"/>
        <w:numPr>
          <w:ilvl w:val="0"/>
          <w:numId w:val="3"/>
        </w:numPr>
        <w:spacing w:after="60" w:line="240" w:lineRule="auto"/>
        <w:ind w:left="425" w:hanging="357"/>
        <w:contextualSpacing w:val="0"/>
        <w:jc w:val="both"/>
        <w:rPr>
          <w:rFonts w:ascii="Arial" w:hAnsi="Arial" w:cs="Arial"/>
        </w:rPr>
      </w:pPr>
      <w:r w:rsidRPr="006E55AB">
        <w:rPr>
          <w:rFonts w:ascii="Arial" w:hAnsi="Arial" w:cs="Arial"/>
        </w:rPr>
        <w:t xml:space="preserve">Decreto Ministro della Salute del 17 settembre 2012 recante “Disposizioni in materia di </w:t>
      </w:r>
      <w:proofErr w:type="spellStart"/>
      <w:r w:rsidRPr="006E55AB">
        <w:rPr>
          <w:rFonts w:ascii="Arial" w:hAnsi="Arial" w:cs="Arial"/>
        </w:rPr>
        <w:t>certificabilità</w:t>
      </w:r>
      <w:proofErr w:type="spellEnd"/>
      <w:r w:rsidRPr="006E55AB">
        <w:rPr>
          <w:rFonts w:ascii="Arial" w:hAnsi="Arial" w:cs="Arial"/>
        </w:rPr>
        <w:t xml:space="preserve"> dei bilanci degli enti del Servizio Sanitario Nazionale” nonché il Decreto Ministro della Salute del 1 marzo 2013 recante “Definizione dei Percorsi Attuativi della </w:t>
      </w:r>
      <w:proofErr w:type="spellStart"/>
      <w:r w:rsidRPr="006E55AB">
        <w:rPr>
          <w:rFonts w:ascii="Arial" w:hAnsi="Arial" w:cs="Arial"/>
        </w:rPr>
        <w:t>Certificabilità</w:t>
      </w:r>
      <w:proofErr w:type="spellEnd"/>
      <w:r w:rsidRPr="006E55AB">
        <w:rPr>
          <w:rFonts w:ascii="Arial" w:hAnsi="Arial" w:cs="Arial"/>
        </w:rPr>
        <w:t>”;</w:t>
      </w:r>
    </w:p>
    <w:p w:rsidR="00E83826" w:rsidRPr="006E55AB" w:rsidRDefault="00E83826" w:rsidP="00E83826">
      <w:pPr>
        <w:pStyle w:val="Paragrafoelenco"/>
        <w:numPr>
          <w:ilvl w:val="0"/>
          <w:numId w:val="3"/>
        </w:numPr>
        <w:spacing w:after="60" w:line="240" w:lineRule="auto"/>
        <w:ind w:left="425" w:hanging="357"/>
        <w:contextualSpacing w:val="0"/>
        <w:jc w:val="both"/>
        <w:rPr>
          <w:rFonts w:ascii="Arial" w:hAnsi="Arial" w:cs="Arial"/>
        </w:rPr>
      </w:pPr>
      <w:r w:rsidRPr="006E55AB">
        <w:rPr>
          <w:rFonts w:ascii="Arial" w:hAnsi="Arial" w:cs="Arial"/>
        </w:rPr>
        <w:t xml:space="preserve">D.G.R. n. X/7009 del 31.7.2017 “Approvazione del Percorso attuativo della </w:t>
      </w:r>
      <w:proofErr w:type="spellStart"/>
      <w:r w:rsidRPr="006E55AB">
        <w:rPr>
          <w:rFonts w:ascii="Arial" w:hAnsi="Arial" w:cs="Arial"/>
        </w:rPr>
        <w:t>Certificabilità</w:t>
      </w:r>
      <w:proofErr w:type="spellEnd"/>
      <w:r w:rsidRPr="006E55AB">
        <w:rPr>
          <w:rFonts w:ascii="Arial" w:hAnsi="Arial" w:cs="Arial"/>
        </w:rPr>
        <w:t xml:space="preserve"> dei Bilanci degli Enti del SSR di cui alla LR n. 23/2015, della GSA e del consolidato regionale ai sensi del DM 1/3/2013”</w:t>
      </w:r>
    </w:p>
    <w:p w:rsidR="00E83826" w:rsidRPr="006E55AB" w:rsidRDefault="00E83826" w:rsidP="00E83826">
      <w:pPr>
        <w:pStyle w:val="Paragrafoelenco"/>
        <w:numPr>
          <w:ilvl w:val="0"/>
          <w:numId w:val="3"/>
        </w:numPr>
        <w:spacing w:after="60" w:line="240" w:lineRule="auto"/>
        <w:ind w:left="425" w:hanging="357"/>
        <w:contextualSpacing w:val="0"/>
        <w:jc w:val="both"/>
        <w:rPr>
          <w:rFonts w:ascii="Arial" w:hAnsi="Arial" w:cs="Arial"/>
        </w:rPr>
      </w:pPr>
      <w:r w:rsidRPr="006E55AB">
        <w:rPr>
          <w:rFonts w:ascii="Arial" w:hAnsi="Arial" w:cs="Arial"/>
        </w:rPr>
        <w:t xml:space="preserve">Altre deliberazioni di Regione Lombardia – Direzione Centrale – Programmazione Finanza e Controllo di Gestione – Risorse Economico finanziarie </w:t>
      </w:r>
    </w:p>
    <w:p w:rsidR="00E83826" w:rsidRPr="006E55AB" w:rsidRDefault="00E83826" w:rsidP="006E55AB">
      <w:pPr>
        <w:pStyle w:val="Paragrafoelenco"/>
        <w:numPr>
          <w:ilvl w:val="0"/>
          <w:numId w:val="3"/>
        </w:numPr>
        <w:spacing w:after="60" w:line="240" w:lineRule="auto"/>
        <w:contextualSpacing w:val="0"/>
        <w:jc w:val="both"/>
        <w:rPr>
          <w:rFonts w:ascii="Arial" w:hAnsi="Arial" w:cs="Arial"/>
        </w:rPr>
      </w:pPr>
      <w:r w:rsidRPr="006E55AB">
        <w:rPr>
          <w:rFonts w:ascii="Arial" w:hAnsi="Arial" w:cs="Arial"/>
        </w:rPr>
        <w:t xml:space="preserve">Linee Guida Area </w:t>
      </w:r>
      <w:r w:rsidR="00CB18E6" w:rsidRPr="006E55AB">
        <w:rPr>
          <w:rFonts w:ascii="Arial" w:hAnsi="Arial" w:cs="Arial"/>
        </w:rPr>
        <w:t>I</w:t>
      </w:r>
      <w:r w:rsidRPr="006E55AB">
        <w:rPr>
          <w:rFonts w:ascii="Arial" w:hAnsi="Arial" w:cs="Arial"/>
        </w:rPr>
        <w:t xml:space="preserve">) </w:t>
      </w:r>
      <w:r w:rsidR="00CB18E6" w:rsidRPr="006E55AB">
        <w:rPr>
          <w:rFonts w:ascii="Arial" w:hAnsi="Arial" w:cs="Arial"/>
        </w:rPr>
        <w:t>Debiti e Costi</w:t>
      </w:r>
      <w:r w:rsidRPr="006E55AB">
        <w:rPr>
          <w:rFonts w:ascii="Arial" w:hAnsi="Arial" w:cs="Arial"/>
        </w:rPr>
        <w:t xml:space="preserve"> inviate dalla Direzione Centrale Programmazione Finanza e Controllo di Gestione – Risorse Economico Finanziarie con nota </w:t>
      </w:r>
      <w:proofErr w:type="spellStart"/>
      <w:r w:rsidRPr="006E55AB">
        <w:rPr>
          <w:rFonts w:ascii="Arial" w:hAnsi="Arial" w:cs="Arial"/>
        </w:rPr>
        <w:t>prot</w:t>
      </w:r>
      <w:proofErr w:type="spellEnd"/>
      <w:r w:rsidRPr="006E55AB">
        <w:rPr>
          <w:rFonts w:ascii="Arial" w:hAnsi="Arial" w:cs="Arial"/>
        </w:rPr>
        <w:t xml:space="preserve">. n. </w:t>
      </w:r>
      <w:r w:rsidR="006E55AB" w:rsidRPr="006E55AB">
        <w:rPr>
          <w:rFonts w:ascii="Arial" w:hAnsi="Arial" w:cs="Arial"/>
        </w:rPr>
        <w:t xml:space="preserve">A1.2019.0266450 </w:t>
      </w:r>
      <w:r w:rsidRPr="006E55AB">
        <w:rPr>
          <w:rFonts w:ascii="Arial" w:hAnsi="Arial" w:cs="Arial"/>
        </w:rPr>
        <w:t xml:space="preserve">del </w:t>
      </w:r>
      <w:r w:rsidR="006E55AB" w:rsidRPr="006E55AB">
        <w:rPr>
          <w:rFonts w:ascii="Arial" w:hAnsi="Arial" w:cs="Arial"/>
        </w:rPr>
        <w:t>21.06</w:t>
      </w:r>
      <w:r w:rsidRPr="006E55AB">
        <w:rPr>
          <w:rFonts w:ascii="Arial" w:hAnsi="Arial" w:cs="Arial"/>
        </w:rPr>
        <w:t>.2019;</w:t>
      </w:r>
    </w:p>
    <w:p w:rsidR="00E83826" w:rsidRDefault="00E83826" w:rsidP="00E83826">
      <w:pPr>
        <w:pStyle w:val="Paragrafoelenco"/>
        <w:numPr>
          <w:ilvl w:val="0"/>
          <w:numId w:val="3"/>
        </w:numPr>
        <w:spacing w:after="60"/>
        <w:jc w:val="both"/>
        <w:rPr>
          <w:rFonts w:ascii="Arial" w:hAnsi="Arial" w:cs="Arial"/>
        </w:rPr>
      </w:pPr>
      <w:r w:rsidRPr="006E7AAD">
        <w:rPr>
          <w:rFonts w:ascii="Arial" w:hAnsi="Arial" w:cs="Arial"/>
        </w:rPr>
        <w:t>Principio Contabile Nazionale OIC n. 11 “Bilancio d’esercizio – finalità e</w:t>
      </w:r>
      <w:r>
        <w:rPr>
          <w:rFonts w:ascii="Arial" w:hAnsi="Arial" w:cs="Arial"/>
        </w:rPr>
        <w:t xml:space="preserve"> </w:t>
      </w:r>
      <w:r w:rsidRPr="006E7AAD">
        <w:rPr>
          <w:rFonts w:ascii="Arial" w:hAnsi="Arial" w:cs="Arial"/>
        </w:rPr>
        <w:t>postulati”</w:t>
      </w:r>
      <w:r>
        <w:rPr>
          <w:rFonts w:ascii="Arial" w:hAnsi="Arial" w:cs="Arial"/>
        </w:rPr>
        <w:t>;</w:t>
      </w:r>
    </w:p>
    <w:p w:rsidR="006E55AB" w:rsidRPr="006E55AB" w:rsidRDefault="006E55AB" w:rsidP="006E55AB">
      <w:pPr>
        <w:pStyle w:val="Paragrafoelenco"/>
        <w:numPr>
          <w:ilvl w:val="0"/>
          <w:numId w:val="3"/>
        </w:numPr>
        <w:spacing w:after="60"/>
        <w:jc w:val="both"/>
        <w:rPr>
          <w:rFonts w:ascii="Arial" w:hAnsi="Arial" w:cs="Arial"/>
        </w:rPr>
      </w:pPr>
      <w:r w:rsidRPr="006E55AB">
        <w:rPr>
          <w:rFonts w:ascii="Arial" w:hAnsi="Arial" w:cs="Arial"/>
        </w:rPr>
        <w:t>Principio Contabile Nazionale OIC n. 19 “I debiti”;</w:t>
      </w:r>
    </w:p>
    <w:p w:rsidR="006E55AB" w:rsidRPr="006E55AB" w:rsidRDefault="006E55AB" w:rsidP="006E55AB">
      <w:pPr>
        <w:pStyle w:val="Paragrafoelenco"/>
        <w:numPr>
          <w:ilvl w:val="0"/>
          <w:numId w:val="3"/>
        </w:numPr>
        <w:spacing w:after="60"/>
        <w:jc w:val="both"/>
        <w:rPr>
          <w:rFonts w:ascii="Arial" w:hAnsi="Arial" w:cs="Arial"/>
        </w:rPr>
      </w:pPr>
      <w:r w:rsidRPr="006E55AB">
        <w:rPr>
          <w:rFonts w:ascii="Arial" w:hAnsi="Arial" w:cs="Arial"/>
        </w:rPr>
        <w:t>Linea guida regionale “Crediti e Ricavi”;</w:t>
      </w:r>
    </w:p>
    <w:p w:rsidR="006E55AB" w:rsidRPr="006E55AB" w:rsidRDefault="006E55AB" w:rsidP="006E55AB">
      <w:pPr>
        <w:pStyle w:val="Paragrafoelenco"/>
        <w:numPr>
          <w:ilvl w:val="0"/>
          <w:numId w:val="3"/>
        </w:numPr>
        <w:spacing w:after="60"/>
        <w:jc w:val="both"/>
        <w:rPr>
          <w:rFonts w:ascii="Arial" w:hAnsi="Arial" w:cs="Arial"/>
        </w:rPr>
      </w:pPr>
      <w:r w:rsidRPr="006E55AB">
        <w:rPr>
          <w:rFonts w:ascii="Arial" w:hAnsi="Arial" w:cs="Arial"/>
        </w:rPr>
        <w:t>Linea guida regionale “Disponibilità Liquide”;</w:t>
      </w:r>
    </w:p>
    <w:p w:rsidR="006E55AB" w:rsidRPr="006E55AB" w:rsidRDefault="006E55AB" w:rsidP="006E55AB">
      <w:pPr>
        <w:pStyle w:val="Paragrafoelenco"/>
        <w:numPr>
          <w:ilvl w:val="0"/>
          <w:numId w:val="3"/>
        </w:numPr>
        <w:spacing w:after="60"/>
        <w:jc w:val="both"/>
        <w:rPr>
          <w:rFonts w:ascii="Arial" w:hAnsi="Arial" w:cs="Arial"/>
        </w:rPr>
      </w:pPr>
      <w:r w:rsidRPr="006E55AB">
        <w:rPr>
          <w:rFonts w:ascii="Arial" w:hAnsi="Arial" w:cs="Arial"/>
        </w:rPr>
        <w:t>Linea guida regionale “Immobilizzazioni”;</w:t>
      </w:r>
    </w:p>
    <w:p w:rsidR="006E55AB" w:rsidRPr="006E55AB" w:rsidRDefault="006E55AB" w:rsidP="006E55AB">
      <w:pPr>
        <w:pStyle w:val="Paragrafoelenco"/>
        <w:numPr>
          <w:ilvl w:val="0"/>
          <w:numId w:val="3"/>
        </w:numPr>
        <w:spacing w:after="60"/>
        <w:jc w:val="both"/>
        <w:rPr>
          <w:rFonts w:ascii="Arial" w:hAnsi="Arial" w:cs="Arial"/>
        </w:rPr>
      </w:pPr>
      <w:r w:rsidRPr="006E55AB">
        <w:rPr>
          <w:rFonts w:ascii="Arial" w:hAnsi="Arial" w:cs="Arial"/>
        </w:rPr>
        <w:t>Linea guida regionale “Rimanenze”;</w:t>
      </w:r>
    </w:p>
    <w:p w:rsidR="006756BD" w:rsidRDefault="006E55AB" w:rsidP="006E55AB">
      <w:pPr>
        <w:pStyle w:val="Paragrafoelenco"/>
        <w:numPr>
          <w:ilvl w:val="0"/>
          <w:numId w:val="3"/>
        </w:numPr>
        <w:spacing w:after="60"/>
        <w:jc w:val="both"/>
        <w:rPr>
          <w:rFonts w:ascii="Arial" w:hAnsi="Arial" w:cs="Arial"/>
        </w:rPr>
      </w:pPr>
      <w:r w:rsidRPr="006E55AB">
        <w:rPr>
          <w:rFonts w:ascii="Arial" w:hAnsi="Arial" w:cs="Arial"/>
        </w:rPr>
        <w:t>Norme relative agli acquisti</w:t>
      </w:r>
      <w:r w:rsidR="006756BD">
        <w:rPr>
          <w:rFonts w:ascii="Arial" w:hAnsi="Arial" w:cs="Arial"/>
        </w:rPr>
        <w:t>, ed in particolare:</w:t>
      </w:r>
    </w:p>
    <w:p w:rsidR="006756BD" w:rsidRPr="001C44E5" w:rsidRDefault="006756BD" w:rsidP="001C44E5">
      <w:pPr>
        <w:pStyle w:val="Paragrafoelenco"/>
        <w:numPr>
          <w:ilvl w:val="1"/>
          <w:numId w:val="56"/>
        </w:numPr>
        <w:spacing w:after="60"/>
        <w:jc w:val="both"/>
        <w:rPr>
          <w:rFonts w:ascii="Arial" w:hAnsi="Arial" w:cs="Arial"/>
        </w:rPr>
      </w:pPr>
      <w:r w:rsidRPr="001C44E5">
        <w:rPr>
          <w:rFonts w:ascii="Arial" w:hAnsi="Arial" w:cs="Arial"/>
        </w:rPr>
        <w:t xml:space="preserve">D. </w:t>
      </w:r>
      <w:proofErr w:type="spellStart"/>
      <w:r w:rsidRPr="001C44E5">
        <w:rPr>
          <w:rFonts w:ascii="Arial" w:hAnsi="Arial" w:cs="Arial"/>
        </w:rPr>
        <w:t>Lgs</w:t>
      </w:r>
      <w:proofErr w:type="spellEnd"/>
      <w:r w:rsidRPr="001C44E5">
        <w:rPr>
          <w:rFonts w:ascii="Arial" w:hAnsi="Arial" w:cs="Arial"/>
        </w:rPr>
        <w:t>. 18 aprile 2016 n. 50 “Codice dei contratti pubblici”;</w:t>
      </w:r>
    </w:p>
    <w:p w:rsidR="006756BD" w:rsidRPr="001C44E5" w:rsidRDefault="006756BD" w:rsidP="001C44E5">
      <w:pPr>
        <w:pStyle w:val="Paragrafoelenco"/>
        <w:numPr>
          <w:ilvl w:val="1"/>
          <w:numId w:val="56"/>
        </w:numPr>
        <w:spacing w:after="60"/>
        <w:jc w:val="both"/>
        <w:rPr>
          <w:rFonts w:ascii="Arial" w:hAnsi="Arial" w:cs="Arial"/>
        </w:rPr>
      </w:pPr>
      <w:r w:rsidRPr="001C44E5">
        <w:rPr>
          <w:rFonts w:ascii="Arial" w:hAnsi="Arial" w:cs="Arial"/>
        </w:rPr>
        <w:t xml:space="preserve">D. </w:t>
      </w:r>
      <w:proofErr w:type="spellStart"/>
      <w:r w:rsidRPr="001C44E5">
        <w:rPr>
          <w:rFonts w:ascii="Arial" w:hAnsi="Arial" w:cs="Arial"/>
        </w:rPr>
        <w:t>Lgs</w:t>
      </w:r>
      <w:proofErr w:type="spellEnd"/>
      <w:r w:rsidRPr="001C44E5">
        <w:rPr>
          <w:rFonts w:ascii="Arial" w:hAnsi="Arial" w:cs="Arial"/>
        </w:rPr>
        <w:t>. 19 aprile 2017 n. 56 “Disposizioni integrative e correttive del decreto legislativo n. 50 del 18 aprile 2016”;</w:t>
      </w:r>
    </w:p>
    <w:p w:rsidR="006756BD" w:rsidRPr="001C44E5" w:rsidRDefault="006756BD" w:rsidP="001C44E5">
      <w:pPr>
        <w:pStyle w:val="Paragrafoelenco"/>
        <w:numPr>
          <w:ilvl w:val="1"/>
          <w:numId w:val="56"/>
        </w:numPr>
        <w:spacing w:after="60"/>
        <w:jc w:val="both"/>
        <w:rPr>
          <w:rFonts w:ascii="Arial" w:hAnsi="Arial" w:cs="Arial"/>
        </w:rPr>
      </w:pPr>
      <w:r w:rsidRPr="001C44E5">
        <w:rPr>
          <w:rFonts w:ascii="Arial" w:hAnsi="Arial" w:cs="Arial"/>
        </w:rPr>
        <w:t xml:space="preserve">D. </w:t>
      </w:r>
      <w:proofErr w:type="spellStart"/>
      <w:r w:rsidRPr="001C44E5">
        <w:rPr>
          <w:rFonts w:ascii="Arial" w:hAnsi="Arial" w:cs="Arial"/>
        </w:rPr>
        <w:t>Lgs</w:t>
      </w:r>
      <w:proofErr w:type="spellEnd"/>
      <w:r w:rsidRPr="001C44E5">
        <w:rPr>
          <w:rFonts w:ascii="Arial" w:hAnsi="Arial" w:cs="Arial"/>
        </w:rPr>
        <w:t xml:space="preserve">. 7 marzo 2005 n. 82 (Codice dell’Amministrazione Digitale); </w:t>
      </w:r>
    </w:p>
    <w:p w:rsidR="006756BD" w:rsidRPr="001C44E5" w:rsidRDefault="006756BD" w:rsidP="001C44E5">
      <w:pPr>
        <w:pStyle w:val="Paragrafoelenco"/>
        <w:numPr>
          <w:ilvl w:val="1"/>
          <w:numId w:val="56"/>
        </w:numPr>
        <w:spacing w:after="60"/>
        <w:jc w:val="both"/>
        <w:rPr>
          <w:rFonts w:ascii="Arial" w:hAnsi="Arial" w:cs="Arial"/>
        </w:rPr>
      </w:pPr>
      <w:r w:rsidRPr="001C44E5">
        <w:rPr>
          <w:rFonts w:ascii="Arial" w:hAnsi="Arial" w:cs="Arial"/>
        </w:rPr>
        <w:t>Legge Regionale Lombardia n. 14/1997 e ss. mm. ii., con particolare riferimento all’art. 3 comma 7, relativo alle procedure di acquisto esperite attraverso l’utilizzo di sistemi e strumenti telematici e l’utilizzo di infrastrutture tecnologiche appositamente predisposte;</w:t>
      </w:r>
    </w:p>
    <w:p w:rsidR="006756BD" w:rsidRPr="001C44E5" w:rsidRDefault="006756BD" w:rsidP="001C44E5">
      <w:pPr>
        <w:pStyle w:val="Paragrafoelenco"/>
        <w:numPr>
          <w:ilvl w:val="1"/>
          <w:numId w:val="56"/>
        </w:numPr>
        <w:spacing w:after="60"/>
        <w:jc w:val="both"/>
        <w:rPr>
          <w:rFonts w:ascii="Arial" w:hAnsi="Arial" w:cs="Arial"/>
        </w:rPr>
      </w:pPr>
      <w:r w:rsidRPr="001C44E5">
        <w:rPr>
          <w:rFonts w:ascii="Arial" w:hAnsi="Arial" w:cs="Arial"/>
        </w:rPr>
        <w:t>Legge Regionale Lombardia n. 33/2007, con particolare riferimento all’art. 1, comma 6, relativo all’utilizzo della Piattaforma SINTEL;</w:t>
      </w:r>
    </w:p>
    <w:p w:rsidR="006756BD" w:rsidRPr="001C44E5" w:rsidRDefault="006756BD" w:rsidP="001C44E5">
      <w:pPr>
        <w:pStyle w:val="Paragrafoelenco"/>
        <w:numPr>
          <w:ilvl w:val="1"/>
          <w:numId w:val="56"/>
        </w:numPr>
        <w:spacing w:after="60"/>
        <w:jc w:val="both"/>
        <w:rPr>
          <w:rFonts w:ascii="Arial" w:hAnsi="Arial" w:cs="Arial"/>
        </w:rPr>
      </w:pPr>
      <w:r w:rsidRPr="001C44E5">
        <w:rPr>
          <w:rFonts w:ascii="Arial" w:hAnsi="Arial" w:cs="Arial"/>
        </w:rPr>
        <w:t xml:space="preserve">Linee guida Autorità  nazionali Anticorruzione; </w:t>
      </w:r>
    </w:p>
    <w:p w:rsidR="006E55AB" w:rsidRPr="001C44E5" w:rsidRDefault="006756BD" w:rsidP="001C44E5">
      <w:pPr>
        <w:pStyle w:val="Paragrafoelenco"/>
        <w:numPr>
          <w:ilvl w:val="1"/>
          <w:numId w:val="56"/>
        </w:numPr>
        <w:spacing w:after="60"/>
        <w:jc w:val="both"/>
        <w:rPr>
          <w:rFonts w:ascii="Arial" w:hAnsi="Arial" w:cs="Arial"/>
        </w:rPr>
      </w:pPr>
      <w:r w:rsidRPr="001C44E5">
        <w:rPr>
          <w:rFonts w:ascii="Arial" w:hAnsi="Arial" w:cs="Arial"/>
        </w:rPr>
        <w:t>Regolamento aziendale l’affidamento dei contratti di importo inferiore alle soglie di rilevanza comunitaria, approvato con deliberazione n. 1087 del 27/12/2018</w:t>
      </w:r>
      <w:r w:rsidR="006E55AB" w:rsidRPr="001C44E5">
        <w:rPr>
          <w:rFonts w:ascii="Arial" w:hAnsi="Arial" w:cs="Arial"/>
        </w:rPr>
        <w:t>;</w:t>
      </w:r>
    </w:p>
    <w:p w:rsidR="006E55AB" w:rsidRPr="006E55AB" w:rsidRDefault="006E55AB" w:rsidP="006E55AB">
      <w:pPr>
        <w:pStyle w:val="Paragrafoelenco"/>
        <w:numPr>
          <w:ilvl w:val="0"/>
          <w:numId w:val="3"/>
        </w:numPr>
        <w:spacing w:after="60"/>
        <w:jc w:val="both"/>
        <w:rPr>
          <w:rFonts w:ascii="Arial" w:hAnsi="Arial" w:cs="Arial"/>
        </w:rPr>
      </w:pPr>
      <w:r w:rsidRPr="006E55AB">
        <w:rPr>
          <w:rFonts w:ascii="Arial" w:hAnsi="Arial" w:cs="Arial"/>
        </w:rPr>
        <w:t>Normativa relativa agli ordini elettronici;</w:t>
      </w:r>
    </w:p>
    <w:p w:rsidR="006E55AB" w:rsidRPr="006E55AB" w:rsidRDefault="006E55AB" w:rsidP="006E55AB">
      <w:pPr>
        <w:pStyle w:val="Paragrafoelenco"/>
        <w:numPr>
          <w:ilvl w:val="0"/>
          <w:numId w:val="3"/>
        </w:numPr>
        <w:spacing w:after="60"/>
        <w:jc w:val="both"/>
        <w:rPr>
          <w:rFonts w:ascii="Arial" w:hAnsi="Arial" w:cs="Arial"/>
        </w:rPr>
      </w:pPr>
      <w:r w:rsidRPr="006E55AB">
        <w:rPr>
          <w:rFonts w:ascii="Arial" w:hAnsi="Arial" w:cs="Arial"/>
        </w:rPr>
        <w:lastRenderedPageBreak/>
        <w:t>Norme relative al personale dipendente, assimilato e convenzionato (compresi i contratti</w:t>
      </w:r>
      <w:r>
        <w:rPr>
          <w:rFonts w:ascii="Arial" w:hAnsi="Arial" w:cs="Arial"/>
        </w:rPr>
        <w:t xml:space="preserve"> </w:t>
      </w:r>
      <w:r w:rsidRPr="006E55AB">
        <w:rPr>
          <w:rFonts w:ascii="Arial" w:hAnsi="Arial" w:cs="Arial"/>
        </w:rPr>
        <w:t>collettivi nazionali, gli accordi collettivi nazionali e regionali, i contratti integrativi aziendali);</w:t>
      </w:r>
    </w:p>
    <w:p w:rsidR="006E55AB" w:rsidRPr="006E55AB" w:rsidRDefault="006E55AB" w:rsidP="006E55AB">
      <w:pPr>
        <w:pStyle w:val="Paragrafoelenco"/>
        <w:numPr>
          <w:ilvl w:val="0"/>
          <w:numId w:val="3"/>
        </w:numPr>
        <w:spacing w:after="60"/>
        <w:jc w:val="both"/>
        <w:rPr>
          <w:rFonts w:ascii="Arial" w:hAnsi="Arial" w:cs="Arial"/>
        </w:rPr>
      </w:pPr>
      <w:r w:rsidRPr="006E55AB">
        <w:rPr>
          <w:rFonts w:ascii="Arial" w:hAnsi="Arial" w:cs="Arial"/>
        </w:rPr>
        <w:t>Norme relative a specifiche tipologie di costo;</w:t>
      </w:r>
    </w:p>
    <w:p w:rsidR="006E55AB" w:rsidRPr="006E55AB" w:rsidRDefault="006E55AB" w:rsidP="006E55AB">
      <w:pPr>
        <w:pStyle w:val="Paragrafoelenco"/>
        <w:numPr>
          <w:ilvl w:val="0"/>
          <w:numId w:val="3"/>
        </w:numPr>
        <w:spacing w:after="60"/>
        <w:jc w:val="both"/>
        <w:rPr>
          <w:rFonts w:ascii="Arial" w:hAnsi="Arial" w:cs="Arial"/>
        </w:rPr>
      </w:pPr>
      <w:r w:rsidRPr="006E55AB">
        <w:rPr>
          <w:rFonts w:ascii="Arial" w:hAnsi="Arial" w:cs="Arial"/>
        </w:rPr>
        <w:t>Normativa fiscale;</w:t>
      </w:r>
    </w:p>
    <w:p w:rsidR="00E83826" w:rsidRDefault="006E55AB" w:rsidP="006E55AB">
      <w:pPr>
        <w:pStyle w:val="Paragrafoelenco"/>
        <w:numPr>
          <w:ilvl w:val="0"/>
          <w:numId w:val="3"/>
        </w:numPr>
        <w:spacing w:after="60" w:line="240" w:lineRule="auto"/>
        <w:contextualSpacing w:val="0"/>
        <w:jc w:val="both"/>
        <w:rPr>
          <w:rFonts w:ascii="Arial" w:hAnsi="Arial" w:cs="Arial"/>
        </w:rPr>
      </w:pPr>
      <w:r w:rsidRPr="006E55AB">
        <w:rPr>
          <w:rFonts w:ascii="Arial" w:hAnsi="Arial" w:cs="Arial"/>
        </w:rPr>
        <w:t xml:space="preserve">Normativa in materia </w:t>
      </w:r>
      <w:r>
        <w:rPr>
          <w:rFonts w:ascii="Arial" w:hAnsi="Arial" w:cs="Arial"/>
        </w:rPr>
        <w:t>di anticorruzione e trasparenza</w:t>
      </w:r>
      <w:r w:rsidR="00E83826">
        <w:rPr>
          <w:rFonts w:ascii="Arial" w:hAnsi="Arial" w:cs="Arial"/>
        </w:rPr>
        <w:t>.</w:t>
      </w:r>
    </w:p>
    <w:p w:rsidR="00D42A79" w:rsidRDefault="00D42A79" w:rsidP="00542360">
      <w:pPr>
        <w:pStyle w:val="Paragrafoelenco"/>
        <w:spacing w:after="60" w:line="240" w:lineRule="auto"/>
        <w:ind w:left="0"/>
        <w:contextualSpacing w:val="0"/>
        <w:jc w:val="both"/>
        <w:rPr>
          <w:rFonts w:ascii="Arial" w:hAnsi="Arial" w:cs="Arial"/>
        </w:rPr>
      </w:pPr>
    </w:p>
    <w:sectPr w:rsidR="00D42A79" w:rsidSect="00DD23CA">
      <w:pgSz w:w="11906" w:h="16838" w:code="9"/>
      <w:pgMar w:top="851" w:right="1134" w:bottom="851" w:left="1134" w:header="720"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3375" w:rsidRDefault="00B53375">
      <w:r>
        <w:separator/>
      </w:r>
    </w:p>
  </w:endnote>
  <w:endnote w:type="continuationSeparator" w:id="0">
    <w:p w:rsidR="00B53375" w:rsidRDefault="00B533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3375" w:rsidRDefault="00B53375">
      <w:r>
        <w:separator/>
      </w:r>
    </w:p>
  </w:footnote>
  <w:footnote w:type="continuationSeparator" w:id="0">
    <w:p w:rsidR="00B53375" w:rsidRDefault="00B5337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45"/>
      <w:gridCol w:w="3513"/>
      <w:gridCol w:w="2551"/>
    </w:tblGrid>
    <w:tr w:rsidR="00B53375" w:rsidTr="0050535F">
      <w:trPr>
        <w:trHeight w:val="1804"/>
      </w:trPr>
      <w:tc>
        <w:tcPr>
          <w:tcW w:w="3645" w:type="dxa"/>
          <w:vAlign w:val="center"/>
        </w:tcPr>
        <w:tbl>
          <w:tblPr>
            <w:tblW w:w="4853" w:type="pct"/>
            <w:tblLayout w:type="fixed"/>
            <w:tblLook w:val="01E0" w:firstRow="1" w:lastRow="1" w:firstColumn="1" w:lastColumn="1" w:noHBand="0" w:noVBand="0"/>
          </w:tblPr>
          <w:tblGrid>
            <w:gridCol w:w="3402"/>
          </w:tblGrid>
          <w:tr w:rsidR="00B53375" w:rsidRPr="008D5E54" w:rsidTr="0050535F">
            <w:trPr>
              <w:trHeight w:val="1548"/>
            </w:trPr>
            <w:tc>
              <w:tcPr>
                <w:tcW w:w="5000" w:type="pct"/>
              </w:tcPr>
              <w:p w:rsidR="00B53375" w:rsidRPr="008D5E54" w:rsidRDefault="00B53375" w:rsidP="004F32D6">
                <w:pPr>
                  <w:tabs>
                    <w:tab w:val="center" w:pos="4819"/>
                    <w:tab w:val="right" w:pos="9638"/>
                  </w:tabs>
                  <w:spacing w:before="360"/>
                  <w:jc w:val="center"/>
                  <w:rPr>
                    <w:sz w:val="24"/>
                    <w:szCs w:val="24"/>
                  </w:rPr>
                </w:pPr>
                <w:r w:rsidRPr="008D5E54">
                  <w:rPr>
                    <w:noProof/>
                    <w:sz w:val="24"/>
                    <w:szCs w:val="24"/>
                  </w:rPr>
                  <w:drawing>
                    <wp:inline distT="0" distB="0" distL="0" distR="0" wp14:anchorId="068F64C7" wp14:editId="4619D7D2">
                      <wp:extent cx="1965325" cy="611505"/>
                      <wp:effectExtent l="0" t="0" r="0" b="0"/>
                      <wp:docPr id="2" name="Immagine 2" descr="LOGO Asst CARLO POM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 descr="LOGO Asst CARLO POMA"/>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5325" cy="611505"/>
                              </a:xfrm>
                              <a:prstGeom prst="rect">
                                <a:avLst/>
                              </a:prstGeom>
                              <a:noFill/>
                              <a:ln>
                                <a:noFill/>
                              </a:ln>
                            </pic:spPr>
                          </pic:pic>
                        </a:graphicData>
                      </a:graphic>
                    </wp:inline>
                  </w:drawing>
                </w:r>
              </w:p>
            </w:tc>
          </w:tr>
        </w:tbl>
        <w:p w:rsidR="00B53375" w:rsidRPr="00311F18" w:rsidRDefault="00B53375" w:rsidP="00491065">
          <w:pPr>
            <w:pStyle w:val="Intestazione"/>
            <w:jc w:val="center"/>
          </w:pPr>
        </w:p>
      </w:tc>
      <w:tc>
        <w:tcPr>
          <w:tcW w:w="3513" w:type="dxa"/>
        </w:tcPr>
        <w:p w:rsidR="00B53375" w:rsidRDefault="00B53375" w:rsidP="00D02DB6">
          <w:pPr>
            <w:pStyle w:val="Intestazione"/>
            <w:jc w:val="center"/>
            <w:rPr>
              <w:rFonts w:ascii="Arial" w:hAnsi="Arial" w:cs="Arial"/>
              <w:b/>
              <w:sz w:val="22"/>
              <w:szCs w:val="22"/>
            </w:rPr>
          </w:pPr>
        </w:p>
        <w:p w:rsidR="00B53375" w:rsidRPr="00644B6B" w:rsidRDefault="00B53375" w:rsidP="00D02DB6">
          <w:pPr>
            <w:pStyle w:val="Intestazione"/>
            <w:jc w:val="center"/>
            <w:rPr>
              <w:rFonts w:ascii="Arial" w:hAnsi="Arial" w:cs="Arial"/>
              <w:b/>
              <w:sz w:val="22"/>
              <w:szCs w:val="22"/>
            </w:rPr>
          </w:pPr>
          <w:r w:rsidRPr="00644B6B">
            <w:rPr>
              <w:rFonts w:ascii="Arial" w:hAnsi="Arial" w:cs="Arial"/>
              <w:b/>
              <w:sz w:val="22"/>
              <w:szCs w:val="22"/>
            </w:rPr>
            <w:t xml:space="preserve">PROCEDURA </w:t>
          </w:r>
          <w:r>
            <w:rPr>
              <w:rFonts w:ascii="Arial" w:hAnsi="Arial" w:cs="Arial"/>
              <w:b/>
              <w:sz w:val="22"/>
              <w:szCs w:val="22"/>
            </w:rPr>
            <w:t>SPECIFICA</w:t>
          </w:r>
        </w:p>
        <w:p w:rsidR="00B53375" w:rsidRPr="00644B6B" w:rsidRDefault="00B53375" w:rsidP="00D02DB6">
          <w:pPr>
            <w:pStyle w:val="Intestazione"/>
            <w:jc w:val="center"/>
            <w:rPr>
              <w:rFonts w:ascii="Arial" w:hAnsi="Arial" w:cs="Arial"/>
              <w:b/>
              <w:sz w:val="22"/>
              <w:szCs w:val="22"/>
            </w:rPr>
          </w:pPr>
        </w:p>
        <w:p w:rsidR="00B53375" w:rsidRDefault="00B53375" w:rsidP="0050535F">
          <w:pPr>
            <w:tabs>
              <w:tab w:val="left" w:pos="6345"/>
            </w:tabs>
            <w:spacing w:after="120"/>
            <w:jc w:val="center"/>
            <w:rPr>
              <w:rFonts w:ascii="Tahoma" w:eastAsia="Calibri" w:hAnsi="Tahoma" w:cs="Tahoma"/>
              <w:b/>
              <w:sz w:val="22"/>
              <w:szCs w:val="22"/>
              <w:lang w:eastAsia="en-US"/>
            </w:rPr>
          </w:pPr>
          <w:r w:rsidRPr="0013722A">
            <w:rPr>
              <w:rFonts w:ascii="Tahoma" w:eastAsia="Calibri" w:hAnsi="Tahoma" w:cs="Tahoma"/>
              <w:b/>
              <w:sz w:val="22"/>
              <w:szCs w:val="22"/>
              <w:lang w:eastAsia="en-US"/>
            </w:rPr>
            <w:t xml:space="preserve"> </w:t>
          </w:r>
          <w:r>
            <w:rPr>
              <w:rFonts w:ascii="Tahoma" w:eastAsia="Calibri" w:hAnsi="Tahoma" w:cs="Tahoma"/>
              <w:b/>
              <w:sz w:val="22"/>
              <w:szCs w:val="22"/>
              <w:lang w:eastAsia="en-US"/>
            </w:rPr>
            <w:t xml:space="preserve">Area debiti e costi </w:t>
          </w:r>
        </w:p>
        <w:p w:rsidR="00B53375" w:rsidRDefault="00B53375" w:rsidP="0050535F">
          <w:pPr>
            <w:tabs>
              <w:tab w:val="left" w:pos="6345"/>
            </w:tabs>
            <w:spacing w:after="120"/>
            <w:jc w:val="center"/>
            <w:rPr>
              <w:rFonts w:ascii="Tahoma" w:eastAsia="Calibri" w:hAnsi="Tahoma" w:cs="Tahoma"/>
              <w:b/>
              <w:sz w:val="22"/>
              <w:szCs w:val="22"/>
              <w:lang w:eastAsia="en-US"/>
            </w:rPr>
          </w:pPr>
        </w:p>
        <w:p w:rsidR="00B53375" w:rsidRPr="0050535F" w:rsidRDefault="00B53375" w:rsidP="00BB1E36">
          <w:pPr>
            <w:spacing w:after="120"/>
            <w:jc w:val="center"/>
            <w:rPr>
              <w:rFonts w:ascii="Calibri" w:eastAsia="Calibri" w:hAnsi="Calibri"/>
              <w:b/>
              <w:sz w:val="22"/>
              <w:szCs w:val="22"/>
              <w:lang w:eastAsia="en-US"/>
            </w:rPr>
          </w:pPr>
          <w:r>
            <w:rPr>
              <w:rFonts w:ascii="Tahoma" w:eastAsia="Calibri" w:hAnsi="Tahoma" w:cs="Tahoma"/>
              <w:b/>
              <w:sz w:val="22"/>
              <w:szCs w:val="22"/>
              <w:lang w:eastAsia="en-US"/>
            </w:rPr>
            <w:t>Acquisto beni di consumo</w:t>
          </w:r>
        </w:p>
      </w:tc>
      <w:tc>
        <w:tcPr>
          <w:tcW w:w="2551" w:type="dxa"/>
        </w:tcPr>
        <w:p w:rsidR="00B53375" w:rsidRPr="00B375AB" w:rsidRDefault="00B53375" w:rsidP="00750379">
          <w:pPr>
            <w:pStyle w:val="Intestazione"/>
            <w:spacing w:line="360" w:lineRule="auto"/>
            <w:rPr>
              <w:rFonts w:ascii="Arial" w:hAnsi="Arial" w:cs="Arial"/>
              <w:sz w:val="24"/>
              <w:szCs w:val="24"/>
              <w:lang w:val="en-US"/>
            </w:rPr>
          </w:pPr>
          <w:r w:rsidRPr="00F2675C">
            <w:rPr>
              <w:rFonts w:ascii="Arial" w:hAnsi="Arial" w:cs="Arial"/>
              <w:sz w:val="24"/>
              <w:szCs w:val="24"/>
              <w:lang w:val="en-US"/>
            </w:rPr>
            <w:t xml:space="preserve">Cod: </w:t>
          </w:r>
          <w:r w:rsidRPr="00B375AB">
            <w:rPr>
              <w:rFonts w:ascii="Arial" w:hAnsi="Arial" w:cs="Arial"/>
              <w:sz w:val="24"/>
              <w:szCs w:val="24"/>
              <w:lang w:val="en-US"/>
            </w:rPr>
            <w:t>PrS31PAC</w:t>
          </w:r>
        </w:p>
        <w:p w:rsidR="00B53375" w:rsidRPr="00B375AB" w:rsidRDefault="00B53375" w:rsidP="00750379">
          <w:pPr>
            <w:pStyle w:val="Intestazione"/>
            <w:spacing w:line="360" w:lineRule="auto"/>
            <w:rPr>
              <w:rFonts w:ascii="Arial" w:hAnsi="Arial" w:cs="Arial"/>
              <w:sz w:val="24"/>
              <w:szCs w:val="24"/>
              <w:lang w:val="en-US"/>
            </w:rPr>
          </w:pPr>
          <w:r w:rsidRPr="00B375AB">
            <w:rPr>
              <w:rFonts w:ascii="Arial" w:hAnsi="Arial" w:cs="Arial"/>
              <w:sz w:val="24"/>
              <w:szCs w:val="24"/>
              <w:lang w:val="en-US"/>
            </w:rPr>
            <w:t>Cod. cert. 6.1</w:t>
          </w:r>
        </w:p>
        <w:p w:rsidR="00B53375" w:rsidRPr="00B229B1" w:rsidRDefault="00B53375" w:rsidP="00750379">
          <w:pPr>
            <w:pStyle w:val="Intestazione"/>
            <w:spacing w:line="360" w:lineRule="auto"/>
            <w:rPr>
              <w:rFonts w:ascii="Arial" w:hAnsi="Arial" w:cs="Arial"/>
              <w:sz w:val="24"/>
              <w:szCs w:val="24"/>
              <w:lang w:val="en-US"/>
            </w:rPr>
          </w:pPr>
          <w:r w:rsidRPr="00B229B1">
            <w:rPr>
              <w:rFonts w:ascii="Arial" w:hAnsi="Arial" w:cs="Arial"/>
              <w:sz w:val="24"/>
              <w:szCs w:val="24"/>
              <w:lang w:val="en-US"/>
            </w:rPr>
            <w:t>Rev. 0</w:t>
          </w:r>
        </w:p>
        <w:p w:rsidR="00B53375" w:rsidRPr="00F2675C" w:rsidRDefault="00B53375" w:rsidP="00750379">
          <w:pPr>
            <w:pStyle w:val="Intestazione"/>
            <w:spacing w:line="360" w:lineRule="auto"/>
            <w:rPr>
              <w:rFonts w:ascii="Arial" w:hAnsi="Arial" w:cs="Arial"/>
              <w:sz w:val="24"/>
              <w:szCs w:val="24"/>
            </w:rPr>
          </w:pPr>
          <w:r w:rsidRPr="00B375AB">
            <w:rPr>
              <w:rFonts w:ascii="Arial" w:hAnsi="Arial" w:cs="Arial"/>
              <w:sz w:val="24"/>
              <w:szCs w:val="24"/>
            </w:rPr>
            <w:t xml:space="preserve">Data </w:t>
          </w:r>
          <w:r>
            <w:rPr>
              <w:rFonts w:ascii="Arial" w:hAnsi="Arial" w:cs="Arial"/>
              <w:sz w:val="24"/>
              <w:szCs w:val="24"/>
            </w:rPr>
            <w:t>24.12</w:t>
          </w:r>
          <w:r w:rsidRPr="00B375AB">
            <w:rPr>
              <w:rFonts w:ascii="Arial" w:hAnsi="Arial" w:cs="Arial"/>
              <w:sz w:val="24"/>
              <w:szCs w:val="24"/>
            </w:rPr>
            <w:t>.2019</w:t>
          </w:r>
        </w:p>
        <w:p w:rsidR="00B53375" w:rsidRPr="007E4043" w:rsidRDefault="00B53375" w:rsidP="00750379">
          <w:pPr>
            <w:pStyle w:val="Intestazione"/>
            <w:spacing w:line="360" w:lineRule="auto"/>
            <w:rPr>
              <w:sz w:val="24"/>
              <w:szCs w:val="24"/>
            </w:rPr>
          </w:pPr>
          <w:r w:rsidRPr="00F2675C">
            <w:rPr>
              <w:rFonts w:ascii="Arial" w:hAnsi="Arial" w:cs="Arial"/>
              <w:sz w:val="24"/>
              <w:szCs w:val="24"/>
            </w:rPr>
            <w:t xml:space="preserve">Pagina </w:t>
          </w:r>
          <w:r w:rsidRPr="00F2675C">
            <w:rPr>
              <w:rFonts w:ascii="Arial" w:hAnsi="Arial" w:cs="Arial"/>
              <w:sz w:val="24"/>
              <w:szCs w:val="24"/>
            </w:rPr>
            <w:fldChar w:fldCharType="begin"/>
          </w:r>
          <w:r w:rsidRPr="00F2675C">
            <w:rPr>
              <w:rFonts w:ascii="Arial" w:hAnsi="Arial" w:cs="Arial"/>
              <w:sz w:val="24"/>
              <w:szCs w:val="24"/>
            </w:rPr>
            <w:instrText xml:space="preserve"> PAGE </w:instrText>
          </w:r>
          <w:r w:rsidRPr="00F2675C">
            <w:rPr>
              <w:rFonts w:ascii="Arial" w:hAnsi="Arial" w:cs="Arial"/>
              <w:sz w:val="24"/>
              <w:szCs w:val="24"/>
            </w:rPr>
            <w:fldChar w:fldCharType="separate"/>
          </w:r>
          <w:r w:rsidR="00F22263">
            <w:rPr>
              <w:rFonts w:ascii="Arial" w:hAnsi="Arial" w:cs="Arial"/>
              <w:noProof/>
              <w:sz w:val="24"/>
              <w:szCs w:val="24"/>
            </w:rPr>
            <w:t>20</w:t>
          </w:r>
          <w:r w:rsidRPr="00F2675C">
            <w:rPr>
              <w:rFonts w:ascii="Arial" w:hAnsi="Arial" w:cs="Arial"/>
              <w:sz w:val="24"/>
              <w:szCs w:val="24"/>
            </w:rPr>
            <w:fldChar w:fldCharType="end"/>
          </w:r>
          <w:r w:rsidRPr="00F2675C">
            <w:rPr>
              <w:rFonts w:ascii="Arial" w:hAnsi="Arial" w:cs="Arial"/>
              <w:sz w:val="24"/>
              <w:szCs w:val="24"/>
            </w:rPr>
            <w:t xml:space="preserve"> di </w:t>
          </w:r>
          <w:r w:rsidRPr="00F2675C">
            <w:rPr>
              <w:rFonts w:ascii="Arial" w:hAnsi="Arial" w:cs="Arial"/>
              <w:sz w:val="24"/>
              <w:szCs w:val="24"/>
            </w:rPr>
            <w:fldChar w:fldCharType="begin"/>
          </w:r>
          <w:r w:rsidRPr="00F2675C">
            <w:rPr>
              <w:rFonts w:ascii="Arial" w:hAnsi="Arial" w:cs="Arial"/>
              <w:sz w:val="24"/>
              <w:szCs w:val="24"/>
            </w:rPr>
            <w:instrText xml:space="preserve"> NUMPAGES </w:instrText>
          </w:r>
          <w:r w:rsidRPr="00F2675C">
            <w:rPr>
              <w:rFonts w:ascii="Arial" w:hAnsi="Arial" w:cs="Arial"/>
              <w:sz w:val="24"/>
              <w:szCs w:val="24"/>
            </w:rPr>
            <w:fldChar w:fldCharType="separate"/>
          </w:r>
          <w:r w:rsidR="00F22263">
            <w:rPr>
              <w:rFonts w:ascii="Arial" w:hAnsi="Arial" w:cs="Arial"/>
              <w:noProof/>
              <w:sz w:val="24"/>
              <w:szCs w:val="24"/>
            </w:rPr>
            <w:t>22</w:t>
          </w:r>
          <w:r w:rsidRPr="00F2675C">
            <w:rPr>
              <w:rFonts w:ascii="Arial" w:hAnsi="Arial" w:cs="Arial"/>
              <w:sz w:val="24"/>
              <w:szCs w:val="24"/>
            </w:rPr>
            <w:fldChar w:fldCharType="end"/>
          </w:r>
        </w:p>
      </w:tc>
    </w:tr>
  </w:tbl>
  <w:p w:rsidR="00B53375" w:rsidRDefault="00B53375" w:rsidP="00491065">
    <w:pPr>
      <w:pStyle w:val="Intestazion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10"/>
    <w:multiLevelType w:val="singleLevel"/>
    <w:tmpl w:val="00000010"/>
    <w:name w:val="WW8Num33"/>
    <w:lvl w:ilvl="0">
      <w:start w:val="1"/>
      <w:numFmt w:val="bullet"/>
      <w:lvlText w:val=""/>
      <w:lvlJc w:val="left"/>
      <w:pPr>
        <w:tabs>
          <w:tab w:val="num" w:pos="0"/>
        </w:tabs>
        <w:ind w:left="720" w:hanging="360"/>
      </w:pPr>
      <w:rPr>
        <w:rFonts w:ascii="Symbol" w:hAnsi="Symbol" w:cs="Symbol" w:hint="default"/>
        <w:sz w:val="24"/>
        <w:szCs w:val="24"/>
      </w:rPr>
    </w:lvl>
  </w:abstractNum>
  <w:abstractNum w:abstractNumId="1">
    <w:nsid w:val="00CB24A7"/>
    <w:multiLevelType w:val="hybridMultilevel"/>
    <w:tmpl w:val="510C9C28"/>
    <w:lvl w:ilvl="0" w:tplc="0410000D">
      <w:start w:val="1"/>
      <w:numFmt w:val="bullet"/>
      <w:lvlText w:val=""/>
      <w:lvlJc w:val="left"/>
      <w:pPr>
        <w:ind w:left="786" w:hanging="360"/>
      </w:pPr>
      <w:rPr>
        <w:rFonts w:ascii="Wingdings" w:hAnsi="Wingdings" w:hint="default"/>
      </w:rPr>
    </w:lvl>
    <w:lvl w:ilvl="1" w:tplc="04100003">
      <w:start w:val="1"/>
      <w:numFmt w:val="bullet"/>
      <w:lvlText w:val="o"/>
      <w:lvlJc w:val="left"/>
      <w:pPr>
        <w:ind w:left="1506" w:hanging="360"/>
      </w:pPr>
      <w:rPr>
        <w:rFonts w:ascii="Courier New" w:hAnsi="Courier New" w:cs="Courier New" w:hint="default"/>
      </w:rPr>
    </w:lvl>
    <w:lvl w:ilvl="2" w:tplc="04100005" w:tentative="1">
      <w:start w:val="1"/>
      <w:numFmt w:val="bullet"/>
      <w:lvlText w:val=""/>
      <w:lvlJc w:val="left"/>
      <w:pPr>
        <w:ind w:left="2226" w:hanging="360"/>
      </w:pPr>
      <w:rPr>
        <w:rFonts w:ascii="Wingdings" w:hAnsi="Wingdings" w:hint="default"/>
      </w:rPr>
    </w:lvl>
    <w:lvl w:ilvl="3" w:tplc="04100001" w:tentative="1">
      <w:start w:val="1"/>
      <w:numFmt w:val="bullet"/>
      <w:lvlText w:val=""/>
      <w:lvlJc w:val="left"/>
      <w:pPr>
        <w:ind w:left="2946" w:hanging="360"/>
      </w:pPr>
      <w:rPr>
        <w:rFonts w:ascii="Symbol" w:hAnsi="Symbol" w:hint="default"/>
      </w:rPr>
    </w:lvl>
    <w:lvl w:ilvl="4" w:tplc="04100003" w:tentative="1">
      <w:start w:val="1"/>
      <w:numFmt w:val="bullet"/>
      <w:lvlText w:val="o"/>
      <w:lvlJc w:val="left"/>
      <w:pPr>
        <w:ind w:left="3666" w:hanging="360"/>
      </w:pPr>
      <w:rPr>
        <w:rFonts w:ascii="Courier New" w:hAnsi="Courier New" w:cs="Courier New" w:hint="default"/>
      </w:rPr>
    </w:lvl>
    <w:lvl w:ilvl="5" w:tplc="04100005" w:tentative="1">
      <w:start w:val="1"/>
      <w:numFmt w:val="bullet"/>
      <w:lvlText w:val=""/>
      <w:lvlJc w:val="left"/>
      <w:pPr>
        <w:ind w:left="4386" w:hanging="360"/>
      </w:pPr>
      <w:rPr>
        <w:rFonts w:ascii="Wingdings" w:hAnsi="Wingdings" w:hint="default"/>
      </w:rPr>
    </w:lvl>
    <w:lvl w:ilvl="6" w:tplc="04100001" w:tentative="1">
      <w:start w:val="1"/>
      <w:numFmt w:val="bullet"/>
      <w:lvlText w:val=""/>
      <w:lvlJc w:val="left"/>
      <w:pPr>
        <w:ind w:left="5106" w:hanging="360"/>
      </w:pPr>
      <w:rPr>
        <w:rFonts w:ascii="Symbol" w:hAnsi="Symbol" w:hint="default"/>
      </w:rPr>
    </w:lvl>
    <w:lvl w:ilvl="7" w:tplc="04100003" w:tentative="1">
      <w:start w:val="1"/>
      <w:numFmt w:val="bullet"/>
      <w:lvlText w:val="o"/>
      <w:lvlJc w:val="left"/>
      <w:pPr>
        <w:ind w:left="5826" w:hanging="360"/>
      </w:pPr>
      <w:rPr>
        <w:rFonts w:ascii="Courier New" w:hAnsi="Courier New" w:cs="Courier New" w:hint="default"/>
      </w:rPr>
    </w:lvl>
    <w:lvl w:ilvl="8" w:tplc="04100005" w:tentative="1">
      <w:start w:val="1"/>
      <w:numFmt w:val="bullet"/>
      <w:lvlText w:val=""/>
      <w:lvlJc w:val="left"/>
      <w:pPr>
        <w:ind w:left="6546" w:hanging="360"/>
      </w:pPr>
      <w:rPr>
        <w:rFonts w:ascii="Wingdings" w:hAnsi="Wingdings" w:hint="default"/>
      </w:rPr>
    </w:lvl>
  </w:abstractNum>
  <w:abstractNum w:abstractNumId="2">
    <w:nsid w:val="01A3099E"/>
    <w:multiLevelType w:val="hybridMultilevel"/>
    <w:tmpl w:val="5BAE7864"/>
    <w:lvl w:ilvl="0" w:tplc="4ECC42BC">
      <w:numFmt w:val="bullet"/>
      <w:lvlText w:val="-"/>
      <w:lvlJc w:val="left"/>
      <w:pPr>
        <w:ind w:left="780" w:hanging="420"/>
      </w:pPr>
      <w:rPr>
        <w:rFonts w:ascii="Arial" w:eastAsia="Calibr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067D1236"/>
    <w:multiLevelType w:val="hybridMultilevel"/>
    <w:tmpl w:val="AFEECA56"/>
    <w:lvl w:ilvl="0" w:tplc="3EDC0644">
      <w:start w:val="1"/>
      <w:numFmt w:val="bullet"/>
      <w:lvlText w:val="­"/>
      <w:lvlJc w:val="left"/>
      <w:pPr>
        <w:ind w:left="786" w:hanging="360"/>
      </w:pPr>
      <w:rPr>
        <w:rFonts w:ascii="Courier New" w:hAnsi="Courier New" w:hint="default"/>
      </w:rPr>
    </w:lvl>
    <w:lvl w:ilvl="1" w:tplc="04100003" w:tentative="1">
      <w:start w:val="1"/>
      <w:numFmt w:val="bullet"/>
      <w:lvlText w:val="o"/>
      <w:lvlJc w:val="left"/>
      <w:pPr>
        <w:ind w:left="1506" w:hanging="360"/>
      </w:pPr>
      <w:rPr>
        <w:rFonts w:ascii="Courier New" w:hAnsi="Courier New" w:cs="Courier New" w:hint="default"/>
      </w:rPr>
    </w:lvl>
    <w:lvl w:ilvl="2" w:tplc="04100005" w:tentative="1">
      <w:start w:val="1"/>
      <w:numFmt w:val="bullet"/>
      <w:lvlText w:val=""/>
      <w:lvlJc w:val="left"/>
      <w:pPr>
        <w:ind w:left="2226" w:hanging="360"/>
      </w:pPr>
      <w:rPr>
        <w:rFonts w:ascii="Wingdings" w:hAnsi="Wingdings" w:hint="default"/>
      </w:rPr>
    </w:lvl>
    <w:lvl w:ilvl="3" w:tplc="04100001" w:tentative="1">
      <w:start w:val="1"/>
      <w:numFmt w:val="bullet"/>
      <w:lvlText w:val=""/>
      <w:lvlJc w:val="left"/>
      <w:pPr>
        <w:ind w:left="2946" w:hanging="360"/>
      </w:pPr>
      <w:rPr>
        <w:rFonts w:ascii="Symbol" w:hAnsi="Symbol" w:hint="default"/>
      </w:rPr>
    </w:lvl>
    <w:lvl w:ilvl="4" w:tplc="04100003" w:tentative="1">
      <w:start w:val="1"/>
      <w:numFmt w:val="bullet"/>
      <w:lvlText w:val="o"/>
      <w:lvlJc w:val="left"/>
      <w:pPr>
        <w:ind w:left="3666" w:hanging="360"/>
      </w:pPr>
      <w:rPr>
        <w:rFonts w:ascii="Courier New" w:hAnsi="Courier New" w:cs="Courier New" w:hint="default"/>
      </w:rPr>
    </w:lvl>
    <w:lvl w:ilvl="5" w:tplc="04100005" w:tentative="1">
      <w:start w:val="1"/>
      <w:numFmt w:val="bullet"/>
      <w:lvlText w:val=""/>
      <w:lvlJc w:val="left"/>
      <w:pPr>
        <w:ind w:left="4386" w:hanging="360"/>
      </w:pPr>
      <w:rPr>
        <w:rFonts w:ascii="Wingdings" w:hAnsi="Wingdings" w:hint="default"/>
      </w:rPr>
    </w:lvl>
    <w:lvl w:ilvl="6" w:tplc="04100001" w:tentative="1">
      <w:start w:val="1"/>
      <w:numFmt w:val="bullet"/>
      <w:lvlText w:val=""/>
      <w:lvlJc w:val="left"/>
      <w:pPr>
        <w:ind w:left="5106" w:hanging="360"/>
      </w:pPr>
      <w:rPr>
        <w:rFonts w:ascii="Symbol" w:hAnsi="Symbol" w:hint="default"/>
      </w:rPr>
    </w:lvl>
    <w:lvl w:ilvl="7" w:tplc="04100003" w:tentative="1">
      <w:start w:val="1"/>
      <w:numFmt w:val="bullet"/>
      <w:lvlText w:val="o"/>
      <w:lvlJc w:val="left"/>
      <w:pPr>
        <w:ind w:left="5826" w:hanging="360"/>
      </w:pPr>
      <w:rPr>
        <w:rFonts w:ascii="Courier New" w:hAnsi="Courier New" w:cs="Courier New" w:hint="default"/>
      </w:rPr>
    </w:lvl>
    <w:lvl w:ilvl="8" w:tplc="04100005" w:tentative="1">
      <w:start w:val="1"/>
      <w:numFmt w:val="bullet"/>
      <w:lvlText w:val=""/>
      <w:lvlJc w:val="left"/>
      <w:pPr>
        <w:ind w:left="6546" w:hanging="360"/>
      </w:pPr>
      <w:rPr>
        <w:rFonts w:ascii="Wingdings" w:hAnsi="Wingdings" w:hint="default"/>
      </w:rPr>
    </w:lvl>
  </w:abstractNum>
  <w:abstractNum w:abstractNumId="4">
    <w:nsid w:val="07171DC0"/>
    <w:multiLevelType w:val="hybridMultilevel"/>
    <w:tmpl w:val="014E7712"/>
    <w:lvl w:ilvl="0" w:tplc="3EDC0644">
      <w:start w:val="1"/>
      <w:numFmt w:val="bullet"/>
      <w:lvlText w:val="­"/>
      <w:lvlJc w:val="left"/>
      <w:pPr>
        <w:ind w:left="1440" w:hanging="360"/>
      </w:pPr>
      <w:rPr>
        <w:rFonts w:ascii="Courier New" w:hAnsi="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5">
    <w:nsid w:val="08C526FB"/>
    <w:multiLevelType w:val="hybridMultilevel"/>
    <w:tmpl w:val="CE32FCDC"/>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nsid w:val="09B633BF"/>
    <w:multiLevelType w:val="hybridMultilevel"/>
    <w:tmpl w:val="AD981CB0"/>
    <w:lvl w:ilvl="0" w:tplc="0E5AEDB8">
      <w:start w:val="6"/>
      <w:numFmt w:val="decimal"/>
      <w:pStyle w:val="Titolo4"/>
      <w:lvlText w:val="%1"/>
      <w:lvlJc w:val="left"/>
      <w:pPr>
        <w:tabs>
          <w:tab w:val="num" w:pos="2196"/>
        </w:tabs>
        <w:ind w:left="2196" w:hanging="780"/>
      </w:pPr>
      <w:rPr>
        <w:rFonts w:hint="default"/>
      </w:rPr>
    </w:lvl>
    <w:lvl w:ilvl="1" w:tplc="04100019" w:tentative="1">
      <w:start w:val="1"/>
      <w:numFmt w:val="lowerLetter"/>
      <w:lvlText w:val="%2."/>
      <w:lvlJc w:val="left"/>
      <w:pPr>
        <w:tabs>
          <w:tab w:val="num" w:pos="2496"/>
        </w:tabs>
        <w:ind w:left="2496" w:hanging="360"/>
      </w:pPr>
    </w:lvl>
    <w:lvl w:ilvl="2" w:tplc="0410001B" w:tentative="1">
      <w:start w:val="1"/>
      <w:numFmt w:val="lowerRoman"/>
      <w:lvlText w:val="%3."/>
      <w:lvlJc w:val="right"/>
      <w:pPr>
        <w:tabs>
          <w:tab w:val="num" w:pos="3216"/>
        </w:tabs>
        <w:ind w:left="3216" w:hanging="180"/>
      </w:pPr>
    </w:lvl>
    <w:lvl w:ilvl="3" w:tplc="0410000F" w:tentative="1">
      <w:start w:val="1"/>
      <w:numFmt w:val="decimal"/>
      <w:lvlText w:val="%4."/>
      <w:lvlJc w:val="left"/>
      <w:pPr>
        <w:tabs>
          <w:tab w:val="num" w:pos="3936"/>
        </w:tabs>
        <w:ind w:left="3936" w:hanging="360"/>
      </w:pPr>
    </w:lvl>
    <w:lvl w:ilvl="4" w:tplc="04100019" w:tentative="1">
      <w:start w:val="1"/>
      <w:numFmt w:val="lowerLetter"/>
      <w:lvlText w:val="%5."/>
      <w:lvlJc w:val="left"/>
      <w:pPr>
        <w:tabs>
          <w:tab w:val="num" w:pos="4656"/>
        </w:tabs>
        <w:ind w:left="4656" w:hanging="360"/>
      </w:pPr>
    </w:lvl>
    <w:lvl w:ilvl="5" w:tplc="0410001B" w:tentative="1">
      <w:start w:val="1"/>
      <w:numFmt w:val="lowerRoman"/>
      <w:lvlText w:val="%6."/>
      <w:lvlJc w:val="right"/>
      <w:pPr>
        <w:tabs>
          <w:tab w:val="num" w:pos="5376"/>
        </w:tabs>
        <w:ind w:left="5376" w:hanging="180"/>
      </w:pPr>
    </w:lvl>
    <w:lvl w:ilvl="6" w:tplc="0410000F" w:tentative="1">
      <w:start w:val="1"/>
      <w:numFmt w:val="decimal"/>
      <w:lvlText w:val="%7."/>
      <w:lvlJc w:val="left"/>
      <w:pPr>
        <w:tabs>
          <w:tab w:val="num" w:pos="6096"/>
        </w:tabs>
        <w:ind w:left="6096" w:hanging="360"/>
      </w:pPr>
    </w:lvl>
    <w:lvl w:ilvl="7" w:tplc="04100019" w:tentative="1">
      <w:start w:val="1"/>
      <w:numFmt w:val="lowerLetter"/>
      <w:lvlText w:val="%8."/>
      <w:lvlJc w:val="left"/>
      <w:pPr>
        <w:tabs>
          <w:tab w:val="num" w:pos="6816"/>
        </w:tabs>
        <w:ind w:left="6816" w:hanging="360"/>
      </w:pPr>
    </w:lvl>
    <w:lvl w:ilvl="8" w:tplc="0410001B" w:tentative="1">
      <w:start w:val="1"/>
      <w:numFmt w:val="lowerRoman"/>
      <w:lvlText w:val="%9."/>
      <w:lvlJc w:val="right"/>
      <w:pPr>
        <w:tabs>
          <w:tab w:val="num" w:pos="7536"/>
        </w:tabs>
        <w:ind w:left="7536" w:hanging="180"/>
      </w:pPr>
    </w:lvl>
  </w:abstractNum>
  <w:abstractNum w:abstractNumId="7">
    <w:nsid w:val="0A203198"/>
    <w:multiLevelType w:val="multilevel"/>
    <w:tmpl w:val="9BC6A6F8"/>
    <w:lvl w:ilvl="0">
      <w:start w:val="4"/>
      <w:numFmt w:val="decimal"/>
      <w:lvlText w:val="%1."/>
      <w:lvlJc w:val="left"/>
      <w:pPr>
        <w:ind w:left="720"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328" w:hanging="1440"/>
      </w:pPr>
      <w:rPr>
        <w:rFonts w:hint="default"/>
      </w:rPr>
    </w:lvl>
  </w:abstractNum>
  <w:abstractNum w:abstractNumId="8">
    <w:nsid w:val="0C7B7A90"/>
    <w:multiLevelType w:val="hybridMultilevel"/>
    <w:tmpl w:val="8A1A987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148F6F1C"/>
    <w:multiLevelType w:val="multilevel"/>
    <w:tmpl w:val="6838B116"/>
    <w:lvl w:ilvl="0">
      <w:start w:val="5"/>
      <w:numFmt w:val="decimal"/>
      <w:lvlText w:val="%1"/>
      <w:lvlJc w:val="left"/>
      <w:pPr>
        <w:ind w:left="720"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2138" w:hanging="720"/>
      </w:pPr>
      <w:rPr>
        <w:rFonts w:hint="default"/>
        <w:b w:val="0"/>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10">
    <w:nsid w:val="14CF04B0"/>
    <w:multiLevelType w:val="hybridMultilevel"/>
    <w:tmpl w:val="169E0B96"/>
    <w:lvl w:ilvl="0" w:tplc="B1883A56">
      <w:start w:val="14"/>
      <w:numFmt w:val="bullet"/>
      <w:lvlText w:val="-"/>
      <w:lvlJc w:val="left"/>
      <w:pPr>
        <w:ind w:left="426"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163471AB"/>
    <w:multiLevelType w:val="hybridMultilevel"/>
    <w:tmpl w:val="4636DAC8"/>
    <w:lvl w:ilvl="0" w:tplc="5B62372E">
      <w:start w:val="14"/>
      <w:numFmt w:val="bullet"/>
      <w:lvlText w:val="-"/>
      <w:lvlJc w:val="left"/>
      <w:pPr>
        <w:ind w:left="720" w:hanging="360"/>
      </w:pPr>
      <w:rPr>
        <w:rFonts w:ascii="Arial" w:eastAsia="Calibr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nsid w:val="16B02081"/>
    <w:multiLevelType w:val="hybridMultilevel"/>
    <w:tmpl w:val="7FDC96C0"/>
    <w:lvl w:ilvl="0" w:tplc="4D1A3F6A">
      <w:numFmt w:val="bullet"/>
      <w:lvlText w:val="•"/>
      <w:lvlJc w:val="left"/>
      <w:pPr>
        <w:ind w:left="492" w:hanging="360"/>
      </w:pPr>
      <w:rPr>
        <w:rFonts w:ascii="Arial" w:eastAsia="Times New Roman" w:hAnsi="Arial" w:cs="Arial" w:hint="default"/>
      </w:rPr>
    </w:lvl>
    <w:lvl w:ilvl="1" w:tplc="04100003" w:tentative="1">
      <w:start w:val="1"/>
      <w:numFmt w:val="bullet"/>
      <w:lvlText w:val="o"/>
      <w:lvlJc w:val="left"/>
      <w:pPr>
        <w:ind w:left="1506" w:hanging="360"/>
      </w:pPr>
      <w:rPr>
        <w:rFonts w:ascii="Courier New" w:hAnsi="Courier New" w:cs="Courier New" w:hint="default"/>
      </w:rPr>
    </w:lvl>
    <w:lvl w:ilvl="2" w:tplc="04100005" w:tentative="1">
      <w:start w:val="1"/>
      <w:numFmt w:val="bullet"/>
      <w:lvlText w:val=""/>
      <w:lvlJc w:val="left"/>
      <w:pPr>
        <w:ind w:left="2226" w:hanging="360"/>
      </w:pPr>
      <w:rPr>
        <w:rFonts w:ascii="Wingdings" w:hAnsi="Wingdings" w:hint="default"/>
      </w:rPr>
    </w:lvl>
    <w:lvl w:ilvl="3" w:tplc="04100001" w:tentative="1">
      <w:start w:val="1"/>
      <w:numFmt w:val="bullet"/>
      <w:lvlText w:val=""/>
      <w:lvlJc w:val="left"/>
      <w:pPr>
        <w:ind w:left="2946" w:hanging="360"/>
      </w:pPr>
      <w:rPr>
        <w:rFonts w:ascii="Symbol" w:hAnsi="Symbol" w:hint="default"/>
      </w:rPr>
    </w:lvl>
    <w:lvl w:ilvl="4" w:tplc="04100003" w:tentative="1">
      <w:start w:val="1"/>
      <w:numFmt w:val="bullet"/>
      <w:lvlText w:val="o"/>
      <w:lvlJc w:val="left"/>
      <w:pPr>
        <w:ind w:left="3666" w:hanging="360"/>
      </w:pPr>
      <w:rPr>
        <w:rFonts w:ascii="Courier New" w:hAnsi="Courier New" w:cs="Courier New" w:hint="default"/>
      </w:rPr>
    </w:lvl>
    <w:lvl w:ilvl="5" w:tplc="04100005" w:tentative="1">
      <w:start w:val="1"/>
      <w:numFmt w:val="bullet"/>
      <w:lvlText w:val=""/>
      <w:lvlJc w:val="left"/>
      <w:pPr>
        <w:ind w:left="4386" w:hanging="360"/>
      </w:pPr>
      <w:rPr>
        <w:rFonts w:ascii="Wingdings" w:hAnsi="Wingdings" w:hint="default"/>
      </w:rPr>
    </w:lvl>
    <w:lvl w:ilvl="6" w:tplc="04100001" w:tentative="1">
      <w:start w:val="1"/>
      <w:numFmt w:val="bullet"/>
      <w:lvlText w:val=""/>
      <w:lvlJc w:val="left"/>
      <w:pPr>
        <w:ind w:left="5106" w:hanging="360"/>
      </w:pPr>
      <w:rPr>
        <w:rFonts w:ascii="Symbol" w:hAnsi="Symbol" w:hint="default"/>
      </w:rPr>
    </w:lvl>
    <w:lvl w:ilvl="7" w:tplc="04100003" w:tentative="1">
      <w:start w:val="1"/>
      <w:numFmt w:val="bullet"/>
      <w:lvlText w:val="o"/>
      <w:lvlJc w:val="left"/>
      <w:pPr>
        <w:ind w:left="5826" w:hanging="360"/>
      </w:pPr>
      <w:rPr>
        <w:rFonts w:ascii="Courier New" w:hAnsi="Courier New" w:cs="Courier New" w:hint="default"/>
      </w:rPr>
    </w:lvl>
    <w:lvl w:ilvl="8" w:tplc="04100005" w:tentative="1">
      <w:start w:val="1"/>
      <w:numFmt w:val="bullet"/>
      <w:lvlText w:val=""/>
      <w:lvlJc w:val="left"/>
      <w:pPr>
        <w:ind w:left="6546" w:hanging="360"/>
      </w:pPr>
      <w:rPr>
        <w:rFonts w:ascii="Wingdings" w:hAnsi="Wingdings" w:hint="default"/>
      </w:rPr>
    </w:lvl>
  </w:abstractNum>
  <w:abstractNum w:abstractNumId="13">
    <w:nsid w:val="199C3768"/>
    <w:multiLevelType w:val="multilevel"/>
    <w:tmpl w:val="64904A88"/>
    <w:lvl w:ilvl="0">
      <w:start w:val="1"/>
      <w:numFmt w:val="decimal"/>
      <w:lvlText w:val="%1."/>
      <w:lvlJc w:val="left"/>
      <w:pPr>
        <w:ind w:left="720" w:hanging="360"/>
      </w:pPr>
    </w:lvl>
    <w:lvl w:ilvl="1">
      <w:numFmt w:val="decimal"/>
      <w:isLgl/>
      <w:lvlText w:val="%1.%2"/>
      <w:lvlJc w:val="left"/>
      <w:pPr>
        <w:ind w:left="1211" w:hanging="360"/>
      </w:pPr>
    </w:lvl>
    <w:lvl w:ilvl="2">
      <w:start w:val="1"/>
      <w:numFmt w:val="decimal"/>
      <w:isLgl/>
      <w:lvlText w:val="%1.%2.%3"/>
      <w:lvlJc w:val="left"/>
      <w:pPr>
        <w:ind w:left="1212" w:hanging="720"/>
      </w:pPr>
    </w:lvl>
    <w:lvl w:ilvl="3">
      <w:start w:val="1"/>
      <w:numFmt w:val="decimal"/>
      <w:isLgl/>
      <w:lvlText w:val="%1.%2.%3.%4"/>
      <w:lvlJc w:val="left"/>
      <w:pPr>
        <w:ind w:left="1278" w:hanging="720"/>
      </w:pPr>
    </w:lvl>
    <w:lvl w:ilvl="4">
      <w:start w:val="1"/>
      <w:numFmt w:val="decimal"/>
      <w:isLgl/>
      <w:lvlText w:val="%1.%2.%3.%4.%5"/>
      <w:lvlJc w:val="left"/>
      <w:pPr>
        <w:ind w:left="1704" w:hanging="1080"/>
      </w:pPr>
    </w:lvl>
    <w:lvl w:ilvl="5">
      <w:start w:val="1"/>
      <w:numFmt w:val="decimal"/>
      <w:isLgl/>
      <w:lvlText w:val="%1.%2.%3.%4.%5.%6"/>
      <w:lvlJc w:val="left"/>
      <w:pPr>
        <w:ind w:left="1770" w:hanging="1080"/>
      </w:pPr>
    </w:lvl>
    <w:lvl w:ilvl="6">
      <w:start w:val="1"/>
      <w:numFmt w:val="decimal"/>
      <w:isLgl/>
      <w:lvlText w:val="%1.%2.%3.%4.%5.%6.%7"/>
      <w:lvlJc w:val="left"/>
      <w:pPr>
        <w:ind w:left="2196" w:hanging="1440"/>
      </w:pPr>
    </w:lvl>
    <w:lvl w:ilvl="7">
      <w:start w:val="1"/>
      <w:numFmt w:val="decimal"/>
      <w:isLgl/>
      <w:lvlText w:val="%1.%2.%3.%4.%5.%6.%7.%8"/>
      <w:lvlJc w:val="left"/>
      <w:pPr>
        <w:ind w:left="2262" w:hanging="1440"/>
      </w:pPr>
    </w:lvl>
    <w:lvl w:ilvl="8">
      <w:start w:val="1"/>
      <w:numFmt w:val="decimal"/>
      <w:isLgl/>
      <w:lvlText w:val="%1.%2.%3.%4.%5.%6.%7.%8.%9"/>
      <w:lvlJc w:val="left"/>
      <w:pPr>
        <w:ind w:left="2328" w:hanging="1440"/>
      </w:pPr>
    </w:lvl>
  </w:abstractNum>
  <w:abstractNum w:abstractNumId="14">
    <w:nsid w:val="19C139D2"/>
    <w:multiLevelType w:val="hybridMultilevel"/>
    <w:tmpl w:val="E0C0A33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nsid w:val="1A5E4FEC"/>
    <w:multiLevelType w:val="multilevel"/>
    <w:tmpl w:val="6838B116"/>
    <w:lvl w:ilvl="0">
      <w:start w:val="5"/>
      <w:numFmt w:val="decimal"/>
      <w:lvlText w:val="%1"/>
      <w:lvlJc w:val="left"/>
      <w:pPr>
        <w:ind w:left="720"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2138" w:hanging="720"/>
      </w:pPr>
      <w:rPr>
        <w:rFonts w:hint="default"/>
        <w:b w:val="0"/>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16">
    <w:nsid w:val="1B071F46"/>
    <w:multiLevelType w:val="hybridMultilevel"/>
    <w:tmpl w:val="44EC8198"/>
    <w:lvl w:ilvl="0" w:tplc="B1883A56">
      <w:start w:val="14"/>
      <w:numFmt w:val="bullet"/>
      <w:lvlText w:val="-"/>
      <w:lvlJc w:val="left"/>
      <w:pPr>
        <w:ind w:left="426" w:hanging="360"/>
      </w:pPr>
      <w:rPr>
        <w:rFonts w:ascii="Arial" w:eastAsia="Times New Roman" w:hAnsi="Arial" w:cs="Arial" w:hint="default"/>
      </w:rPr>
    </w:lvl>
    <w:lvl w:ilvl="1" w:tplc="04100003" w:tentative="1">
      <w:start w:val="1"/>
      <w:numFmt w:val="bullet"/>
      <w:lvlText w:val="o"/>
      <w:lvlJc w:val="left"/>
      <w:pPr>
        <w:ind w:left="1146" w:hanging="360"/>
      </w:pPr>
      <w:rPr>
        <w:rFonts w:ascii="Courier New" w:hAnsi="Courier New" w:cs="Courier New" w:hint="default"/>
      </w:rPr>
    </w:lvl>
    <w:lvl w:ilvl="2" w:tplc="04100005" w:tentative="1">
      <w:start w:val="1"/>
      <w:numFmt w:val="bullet"/>
      <w:lvlText w:val=""/>
      <w:lvlJc w:val="left"/>
      <w:pPr>
        <w:ind w:left="1866" w:hanging="360"/>
      </w:pPr>
      <w:rPr>
        <w:rFonts w:ascii="Wingdings" w:hAnsi="Wingdings" w:hint="default"/>
      </w:rPr>
    </w:lvl>
    <w:lvl w:ilvl="3" w:tplc="04100001" w:tentative="1">
      <w:start w:val="1"/>
      <w:numFmt w:val="bullet"/>
      <w:lvlText w:val=""/>
      <w:lvlJc w:val="left"/>
      <w:pPr>
        <w:ind w:left="2586" w:hanging="360"/>
      </w:pPr>
      <w:rPr>
        <w:rFonts w:ascii="Symbol" w:hAnsi="Symbol" w:hint="default"/>
      </w:rPr>
    </w:lvl>
    <w:lvl w:ilvl="4" w:tplc="04100003" w:tentative="1">
      <w:start w:val="1"/>
      <w:numFmt w:val="bullet"/>
      <w:lvlText w:val="o"/>
      <w:lvlJc w:val="left"/>
      <w:pPr>
        <w:ind w:left="3306" w:hanging="360"/>
      </w:pPr>
      <w:rPr>
        <w:rFonts w:ascii="Courier New" w:hAnsi="Courier New" w:cs="Courier New" w:hint="default"/>
      </w:rPr>
    </w:lvl>
    <w:lvl w:ilvl="5" w:tplc="04100005" w:tentative="1">
      <w:start w:val="1"/>
      <w:numFmt w:val="bullet"/>
      <w:lvlText w:val=""/>
      <w:lvlJc w:val="left"/>
      <w:pPr>
        <w:ind w:left="4026" w:hanging="360"/>
      </w:pPr>
      <w:rPr>
        <w:rFonts w:ascii="Wingdings" w:hAnsi="Wingdings" w:hint="default"/>
      </w:rPr>
    </w:lvl>
    <w:lvl w:ilvl="6" w:tplc="04100001" w:tentative="1">
      <w:start w:val="1"/>
      <w:numFmt w:val="bullet"/>
      <w:lvlText w:val=""/>
      <w:lvlJc w:val="left"/>
      <w:pPr>
        <w:ind w:left="4746" w:hanging="360"/>
      </w:pPr>
      <w:rPr>
        <w:rFonts w:ascii="Symbol" w:hAnsi="Symbol" w:hint="default"/>
      </w:rPr>
    </w:lvl>
    <w:lvl w:ilvl="7" w:tplc="04100003" w:tentative="1">
      <w:start w:val="1"/>
      <w:numFmt w:val="bullet"/>
      <w:lvlText w:val="o"/>
      <w:lvlJc w:val="left"/>
      <w:pPr>
        <w:ind w:left="5466" w:hanging="360"/>
      </w:pPr>
      <w:rPr>
        <w:rFonts w:ascii="Courier New" w:hAnsi="Courier New" w:cs="Courier New" w:hint="default"/>
      </w:rPr>
    </w:lvl>
    <w:lvl w:ilvl="8" w:tplc="04100005" w:tentative="1">
      <w:start w:val="1"/>
      <w:numFmt w:val="bullet"/>
      <w:lvlText w:val=""/>
      <w:lvlJc w:val="left"/>
      <w:pPr>
        <w:ind w:left="6186" w:hanging="360"/>
      </w:pPr>
      <w:rPr>
        <w:rFonts w:ascii="Wingdings" w:hAnsi="Wingdings" w:hint="default"/>
      </w:rPr>
    </w:lvl>
  </w:abstractNum>
  <w:abstractNum w:abstractNumId="17">
    <w:nsid w:val="1DA27C2F"/>
    <w:multiLevelType w:val="hybridMultilevel"/>
    <w:tmpl w:val="E2C2D2C8"/>
    <w:lvl w:ilvl="0" w:tplc="3EDC0644">
      <w:start w:val="1"/>
      <w:numFmt w:val="bullet"/>
      <w:lvlText w:val="­"/>
      <w:lvlJc w:val="left"/>
      <w:pPr>
        <w:ind w:left="720" w:hanging="360"/>
      </w:pPr>
      <w:rPr>
        <w:rFonts w:ascii="Courier New" w:hAnsi="Courier New" w:hint="default"/>
      </w:rPr>
    </w:lvl>
    <w:lvl w:ilvl="1" w:tplc="04100001">
      <w:start w:val="1"/>
      <w:numFmt w:val="bullet"/>
      <w:lvlText w:val=""/>
      <w:lvlJc w:val="left"/>
      <w:pPr>
        <w:ind w:left="1440" w:hanging="360"/>
      </w:pPr>
      <w:rPr>
        <w:rFonts w:ascii="Symbol" w:hAnsi="Symbo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nsid w:val="1EDE5CEB"/>
    <w:multiLevelType w:val="hybridMultilevel"/>
    <w:tmpl w:val="FD16F428"/>
    <w:lvl w:ilvl="0" w:tplc="267A7D0A">
      <w:numFmt w:val="bullet"/>
      <w:lvlText w:val="-"/>
      <w:lvlJc w:val="left"/>
      <w:pPr>
        <w:ind w:left="426" w:hanging="360"/>
      </w:pPr>
      <w:rPr>
        <w:rFonts w:ascii="Times New Roman" w:eastAsia="Calibri" w:hAnsi="Times New Roman" w:cs="Times New Roman" w:hint="default"/>
      </w:rPr>
    </w:lvl>
    <w:lvl w:ilvl="1" w:tplc="0410000D">
      <w:start w:val="1"/>
      <w:numFmt w:val="bullet"/>
      <w:lvlText w:val=""/>
      <w:lvlJc w:val="left"/>
      <w:pPr>
        <w:ind w:left="1146" w:hanging="360"/>
      </w:pPr>
      <w:rPr>
        <w:rFonts w:ascii="Wingdings" w:hAnsi="Wingdings" w:hint="default"/>
      </w:rPr>
    </w:lvl>
    <w:lvl w:ilvl="2" w:tplc="04100005">
      <w:start w:val="1"/>
      <w:numFmt w:val="bullet"/>
      <w:lvlText w:val=""/>
      <w:lvlJc w:val="left"/>
      <w:pPr>
        <w:ind w:left="1866" w:hanging="360"/>
      </w:pPr>
      <w:rPr>
        <w:rFonts w:ascii="Wingdings" w:hAnsi="Wingdings" w:hint="default"/>
      </w:rPr>
    </w:lvl>
    <w:lvl w:ilvl="3" w:tplc="04100001">
      <w:start w:val="1"/>
      <w:numFmt w:val="bullet"/>
      <w:lvlText w:val=""/>
      <w:lvlJc w:val="left"/>
      <w:pPr>
        <w:ind w:left="2586" w:hanging="360"/>
      </w:pPr>
      <w:rPr>
        <w:rFonts w:ascii="Symbol" w:hAnsi="Symbol" w:hint="default"/>
      </w:rPr>
    </w:lvl>
    <w:lvl w:ilvl="4" w:tplc="04100003">
      <w:start w:val="1"/>
      <w:numFmt w:val="bullet"/>
      <w:lvlText w:val="o"/>
      <w:lvlJc w:val="left"/>
      <w:pPr>
        <w:ind w:left="3306" w:hanging="360"/>
      </w:pPr>
      <w:rPr>
        <w:rFonts w:ascii="Courier New" w:hAnsi="Courier New" w:cs="Courier New" w:hint="default"/>
      </w:rPr>
    </w:lvl>
    <w:lvl w:ilvl="5" w:tplc="04100005">
      <w:start w:val="1"/>
      <w:numFmt w:val="bullet"/>
      <w:lvlText w:val=""/>
      <w:lvlJc w:val="left"/>
      <w:pPr>
        <w:ind w:left="4026" w:hanging="360"/>
      </w:pPr>
      <w:rPr>
        <w:rFonts w:ascii="Wingdings" w:hAnsi="Wingdings" w:hint="default"/>
      </w:rPr>
    </w:lvl>
    <w:lvl w:ilvl="6" w:tplc="04100001">
      <w:start w:val="1"/>
      <w:numFmt w:val="bullet"/>
      <w:lvlText w:val=""/>
      <w:lvlJc w:val="left"/>
      <w:pPr>
        <w:ind w:left="4746" w:hanging="360"/>
      </w:pPr>
      <w:rPr>
        <w:rFonts w:ascii="Symbol" w:hAnsi="Symbol" w:hint="default"/>
      </w:rPr>
    </w:lvl>
    <w:lvl w:ilvl="7" w:tplc="04100003">
      <w:start w:val="1"/>
      <w:numFmt w:val="bullet"/>
      <w:lvlText w:val="o"/>
      <w:lvlJc w:val="left"/>
      <w:pPr>
        <w:ind w:left="5466" w:hanging="360"/>
      </w:pPr>
      <w:rPr>
        <w:rFonts w:ascii="Courier New" w:hAnsi="Courier New" w:cs="Courier New" w:hint="default"/>
      </w:rPr>
    </w:lvl>
    <w:lvl w:ilvl="8" w:tplc="04100005">
      <w:start w:val="1"/>
      <w:numFmt w:val="bullet"/>
      <w:lvlText w:val=""/>
      <w:lvlJc w:val="left"/>
      <w:pPr>
        <w:ind w:left="6186" w:hanging="360"/>
      </w:pPr>
      <w:rPr>
        <w:rFonts w:ascii="Wingdings" w:hAnsi="Wingdings" w:hint="default"/>
      </w:rPr>
    </w:lvl>
  </w:abstractNum>
  <w:abstractNum w:abstractNumId="19">
    <w:nsid w:val="24046E8C"/>
    <w:multiLevelType w:val="multilevel"/>
    <w:tmpl w:val="6838B116"/>
    <w:lvl w:ilvl="0">
      <w:start w:val="5"/>
      <w:numFmt w:val="decimal"/>
      <w:lvlText w:val="%1"/>
      <w:lvlJc w:val="left"/>
      <w:pPr>
        <w:ind w:left="720"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2138" w:hanging="720"/>
      </w:pPr>
      <w:rPr>
        <w:rFonts w:hint="default"/>
        <w:b w:val="0"/>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20">
    <w:nsid w:val="24B27CBB"/>
    <w:multiLevelType w:val="multilevel"/>
    <w:tmpl w:val="158C2386"/>
    <w:lvl w:ilvl="0">
      <w:start w:val="5"/>
      <w:numFmt w:val="decimal"/>
      <w:lvlText w:val="%1."/>
      <w:lvlJc w:val="left"/>
      <w:pPr>
        <w:ind w:left="720"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328" w:hanging="1440"/>
      </w:pPr>
      <w:rPr>
        <w:rFonts w:hint="default"/>
      </w:rPr>
    </w:lvl>
  </w:abstractNum>
  <w:abstractNum w:abstractNumId="21">
    <w:nsid w:val="26054517"/>
    <w:multiLevelType w:val="singleLevel"/>
    <w:tmpl w:val="FF063774"/>
    <w:lvl w:ilvl="0">
      <w:start w:val="1"/>
      <w:numFmt w:val="bullet"/>
      <w:lvlText w:val=""/>
      <w:lvlJc w:val="left"/>
      <w:pPr>
        <w:tabs>
          <w:tab w:val="num" w:pos="360"/>
        </w:tabs>
        <w:ind w:left="360" w:hanging="360"/>
      </w:pPr>
      <w:rPr>
        <w:rFonts w:ascii="Symbol" w:hAnsi="Symbol" w:hint="default"/>
      </w:rPr>
    </w:lvl>
  </w:abstractNum>
  <w:abstractNum w:abstractNumId="22">
    <w:nsid w:val="2A181251"/>
    <w:multiLevelType w:val="multilevel"/>
    <w:tmpl w:val="6838B116"/>
    <w:lvl w:ilvl="0">
      <w:start w:val="5"/>
      <w:numFmt w:val="decimal"/>
      <w:lvlText w:val="%1"/>
      <w:lvlJc w:val="left"/>
      <w:pPr>
        <w:ind w:left="720"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2138" w:hanging="720"/>
      </w:pPr>
      <w:rPr>
        <w:rFonts w:hint="default"/>
        <w:b w:val="0"/>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23">
    <w:nsid w:val="2A467081"/>
    <w:multiLevelType w:val="hybridMultilevel"/>
    <w:tmpl w:val="B6AED2E8"/>
    <w:lvl w:ilvl="0" w:tplc="0410000F">
      <w:start w:val="1"/>
      <w:numFmt w:val="decimal"/>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24">
    <w:nsid w:val="2C9A45D7"/>
    <w:multiLevelType w:val="hybridMultilevel"/>
    <w:tmpl w:val="7CD0D6DC"/>
    <w:lvl w:ilvl="0" w:tplc="B8BA4B98">
      <w:start w:val="1"/>
      <w:numFmt w:val="decimal"/>
      <w:lvlText w:val="%1."/>
      <w:lvlJc w:val="left"/>
      <w:pPr>
        <w:ind w:left="1410" w:hanging="69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25">
    <w:nsid w:val="2D137203"/>
    <w:multiLevelType w:val="hybridMultilevel"/>
    <w:tmpl w:val="56D22108"/>
    <w:lvl w:ilvl="0" w:tplc="B8786DBC">
      <w:start w:val="4"/>
      <w:numFmt w:val="bullet"/>
      <w:lvlText w:val="-"/>
      <w:lvlJc w:val="left"/>
      <w:pPr>
        <w:ind w:left="428" w:hanging="360"/>
      </w:pPr>
      <w:rPr>
        <w:rFonts w:ascii="Arial" w:eastAsia="Times New Roman" w:hAnsi="Arial" w:cs="Arial" w:hint="default"/>
      </w:rPr>
    </w:lvl>
    <w:lvl w:ilvl="1" w:tplc="04100003" w:tentative="1">
      <w:start w:val="1"/>
      <w:numFmt w:val="bullet"/>
      <w:lvlText w:val="o"/>
      <w:lvlJc w:val="left"/>
      <w:pPr>
        <w:ind w:left="1148" w:hanging="360"/>
      </w:pPr>
      <w:rPr>
        <w:rFonts w:ascii="Courier New" w:hAnsi="Courier New" w:cs="Courier New" w:hint="default"/>
      </w:rPr>
    </w:lvl>
    <w:lvl w:ilvl="2" w:tplc="04100005" w:tentative="1">
      <w:start w:val="1"/>
      <w:numFmt w:val="bullet"/>
      <w:lvlText w:val=""/>
      <w:lvlJc w:val="left"/>
      <w:pPr>
        <w:ind w:left="1868" w:hanging="360"/>
      </w:pPr>
      <w:rPr>
        <w:rFonts w:ascii="Wingdings" w:hAnsi="Wingdings" w:hint="default"/>
      </w:rPr>
    </w:lvl>
    <w:lvl w:ilvl="3" w:tplc="04100001" w:tentative="1">
      <w:start w:val="1"/>
      <w:numFmt w:val="bullet"/>
      <w:lvlText w:val=""/>
      <w:lvlJc w:val="left"/>
      <w:pPr>
        <w:ind w:left="2588" w:hanging="360"/>
      </w:pPr>
      <w:rPr>
        <w:rFonts w:ascii="Symbol" w:hAnsi="Symbol" w:hint="default"/>
      </w:rPr>
    </w:lvl>
    <w:lvl w:ilvl="4" w:tplc="04100003" w:tentative="1">
      <w:start w:val="1"/>
      <w:numFmt w:val="bullet"/>
      <w:lvlText w:val="o"/>
      <w:lvlJc w:val="left"/>
      <w:pPr>
        <w:ind w:left="3308" w:hanging="360"/>
      </w:pPr>
      <w:rPr>
        <w:rFonts w:ascii="Courier New" w:hAnsi="Courier New" w:cs="Courier New" w:hint="default"/>
      </w:rPr>
    </w:lvl>
    <w:lvl w:ilvl="5" w:tplc="04100005" w:tentative="1">
      <w:start w:val="1"/>
      <w:numFmt w:val="bullet"/>
      <w:lvlText w:val=""/>
      <w:lvlJc w:val="left"/>
      <w:pPr>
        <w:ind w:left="4028" w:hanging="360"/>
      </w:pPr>
      <w:rPr>
        <w:rFonts w:ascii="Wingdings" w:hAnsi="Wingdings" w:hint="default"/>
      </w:rPr>
    </w:lvl>
    <w:lvl w:ilvl="6" w:tplc="04100001" w:tentative="1">
      <w:start w:val="1"/>
      <w:numFmt w:val="bullet"/>
      <w:lvlText w:val=""/>
      <w:lvlJc w:val="left"/>
      <w:pPr>
        <w:ind w:left="4748" w:hanging="360"/>
      </w:pPr>
      <w:rPr>
        <w:rFonts w:ascii="Symbol" w:hAnsi="Symbol" w:hint="default"/>
      </w:rPr>
    </w:lvl>
    <w:lvl w:ilvl="7" w:tplc="04100003" w:tentative="1">
      <w:start w:val="1"/>
      <w:numFmt w:val="bullet"/>
      <w:lvlText w:val="o"/>
      <w:lvlJc w:val="left"/>
      <w:pPr>
        <w:ind w:left="5468" w:hanging="360"/>
      </w:pPr>
      <w:rPr>
        <w:rFonts w:ascii="Courier New" w:hAnsi="Courier New" w:cs="Courier New" w:hint="default"/>
      </w:rPr>
    </w:lvl>
    <w:lvl w:ilvl="8" w:tplc="04100005" w:tentative="1">
      <w:start w:val="1"/>
      <w:numFmt w:val="bullet"/>
      <w:lvlText w:val=""/>
      <w:lvlJc w:val="left"/>
      <w:pPr>
        <w:ind w:left="6188" w:hanging="360"/>
      </w:pPr>
      <w:rPr>
        <w:rFonts w:ascii="Wingdings" w:hAnsi="Wingdings" w:hint="default"/>
      </w:rPr>
    </w:lvl>
  </w:abstractNum>
  <w:abstractNum w:abstractNumId="26">
    <w:nsid w:val="2E16423F"/>
    <w:multiLevelType w:val="multilevel"/>
    <w:tmpl w:val="114A9DBC"/>
    <w:lvl w:ilvl="0">
      <w:start w:val="5"/>
      <w:numFmt w:val="decimal"/>
      <w:lvlText w:val="%1"/>
      <w:lvlJc w:val="left"/>
      <w:pPr>
        <w:ind w:left="480" w:hanging="480"/>
      </w:pPr>
      <w:rPr>
        <w:rFonts w:hint="default"/>
      </w:rPr>
    </w:lvl>
    <w:lvl w:ilvl="1">
      <w:start w:val="8"/>
      <w:numFmt w:val="decimal"/>
      <w:lvlText w:val="%1.%2"/>
      <w:lvlJc w:val="left"/>
      <w:pPr>
        <w:ind w:left="1189" w:hanging="480"/>
      </w:pPr>
      <w:rPr>
        <w:rFonts w:hint="default"/>
      </w:rPr>
    </w:lvl>
    <w:lvl w:ilvl="2">
      <w:start w:val="3"/>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7">
    <w:nsid w:val="2E314A3A"/>
    <w:multiLevelType w:val="hybridMultilevel"/>
    <w:tmpl w:val="CD443948"/>
    <w:lvl w:ilvl="0" w:tplc="5B62372E">
      <w:start w:val="14"/>
      <w:numFmt w:val="bullet"/>
      <w:lvlText w:val="-"/>
      <w:lvlJc w:val="left"/>
      <w:pPr>
        <w:ind w:left="720" w:hanging="360"/>
      </w:pPr>
      <w:rPr>
        <w:rFonts w:ascii="Arial" w:eastAsia="Calibr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nsid w:val="2EB918B8"/>
    <w:multiLevelType w:val="multilevel"/>
    <w:tmpl w:val="6838B116"/>
    <w:lvl w:ilvl="0">
      <w:start w:val="5"/>
      <w:numFmt w:val="decimal"/>
      <w:lvlText w:val="%1"/>
      <w:lvlJc w:val="left"/>
      <w:pPr>
        <w:ind w:left="720"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2138" w:hanging="720"/>
      </w:pPr>
      <w:rPr>
        <w:rFonts w:hint="default"/>
        <w:b w:val="0"/>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29">
    <w:nsid w:val="2ED4297A"/>
    <w:multiLevelType w:val="multilevel"/>
    <w:tmpl w:val="88B04974"/>
    <w:lvl w:ilvl="0">
      <w:start w:val="3"/>
      <w:numFmt w:val="decimal"/>
      <w:lvlText w:val="%1."/>
      <w:lvlJc w:val="left"/>
      <w:pPr>
        <w:ind w:left="720"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328" w:hanging="1440"/>
      </w:pPr>
      <w:rPr>
        <w:rFonts w:hint="default"/>
      </w:rPr>
    </w:lvl>
  </w:abstractNum>
  <w:abstractNum w:abstractNumId="30">
    <w:nsid w:val="31E7267A"/>
    <w:multiLevelType w:val="hybridMultilevel"/>
    <w:tmpl w:val="1A84B3A8"/>
    <w:lvl w:ilvl="0" w:tplc="4D1A3F6A">
      <w:numFmt w:val="bullet"/>
      <w:lvlText w:val="•"/>
      <w:lvlJc w:val="left"/>
      <w:pPr>
        <w:ind w:left="426" w:hanging="360"/>
      </w:pPr>
      <w:rPr>
        <w:rFonts w:ascii="Arial" w:eastAsia="Times New Roman" w:hAnsi="Arial" w:cs="Arial" w:hint="default"/>
      </w:rPr>
    </w:lvl>
    <w:lvl w:ilvl="1" w:tplc="04100003" w:tentative="1">
      <w:start w:val="1"/>
      <w:numFmt w:val="bullet"/>
      <w:lvlText w:val="o"/>
      <w:lvlJc w:val="left"/>
      <w:pPr>
        <w:ind w:left="1146" w:hanging="360"/>
      </w:pPr>
      <w:rPr>
        <w:rFonts w:ascii="Courier New" w:hAnsi="Courier New" w:cs="Courier New" w:hint="default"/>
      </w:rPr>
    </w:lvl>
    <w:lvl w:ilvl="2" w:tplc="04100005" w:tentative="1">
      <w:start w:val="1"/>
      <w:numFmt w:val="bullet"/>
      <w:lvlText w:val=""/>
      <w:lvlJc w:val="left"/>
      <w:pPr>
        <w:ind w:left="1866" w:hanging="360"/>
      </w:pPr>
      <w:rPr>
        <w:rFonts w:ascii="Wingdings" w:hAnsi="Wingdings" w:hint="default"/>
      </w:rPr>
    </w:lvl>
    <w:lvl w:ilvl="3" w:tplc="04100001" w:tentative="1">
      <w:start w:val="1"/>
      <w:numFmt w:val="bullet"/>
      <w:lvlText w:val=""/>
      <w:lvlJc w:val="left"/>
      <w:pPr>
        <w:ind w:left="2586" w:hanging="360"/>
      </w:pPr>
      <w:rPr>
        <w:rFonts w:ascii="Symbol" w:hAnsi="Symbol" w:hint="default"/>
      </w:rPr>
    </w:lvl>
    <w:lvl w:ilvl="4" w:tplc="04100003" w:tentative="1">
      <w:start w:val="1"/>
      <w:numFmt w:val="bullet"/>
      <w:lvlText w:val="o"/>
      <w:lvlJc w:val="left"/>
      <w:pPr>
        <w:ind w:left="3306" w:hanging="360"/>
      </w:pPr>
      <w:rPr>
        <w:rFonts w:ascii="Courier New" w:hAnsi="Courier New" w:cs="Courier New" w:hint="default"/>
      </w:rPr>
    </w:lvl>
    <w:lvl w:ilvl="5" w:tplc="04100005" w:tentative="1">
      <w:start w:val="1"/>
      <w:numFmt w:val="bullet"/>
      <w:lvlText w:val=""/>
      <w:lvlJc w:val="left"/>
      <w:pPr>
        <w:ind w:left="4026" w:hanging="360"/>
      </w:pPr>
      <w:rPr>
        <w:rFonts w:ascii="Wingdings" w:hAnsi="Wingdings" w:hint="default"/>
      </w:rPr>
    </w:lvl>
    <w:lvl w:ilvl="6" w:tplc="04100001" w:tentative="1">
      <w:start w:val="1"/>
      <w:numFmt w:val="bullet"/>
      <w:lvlText w:val=""/>
      <w:lvlJc w:val="left"/>
      <w:pPr>
        <w:ind w:left="4746" w:hanging="360"/>
      </w:pPr>
      <w:rPr>
        <w:rFonts w:ascii="Symbol" w:hAnsi="Symbol" w:hint="default"/>
      </w:rPr>
    </w:lvl>
    <w:lvl w:ilvl="7" w:tplc="04100003" w:tentative="1">
      <w:start w:val="1"/>
      <w:numFmt w:val="bullet"/>
      <w:lvlText w:val="o"/>
      <w:lvlJc w:val="left"/>
      <w:pPr>
        <w:ind w:left="5466" w:hanging="360"/>
      </w:pPr>
      <w:rPr>
        <w:rFonts w:ascii="Courier New" w:hAnsi="Courier New" w:cs="Courier New" w:hint="default"/>
      </w:rPr>
    </w:lvl>
    <w:lvl w:ilvl="8" w:tplc="04100005" w:tentative="1">
      <w:start w:val="1"/>
      <w:numFmt w:val="bullet"/>
      <w:lvlText w:val=""/>
      <w:lvlJc w:val="left"/>
      <w:pPr>
        <w:ind w:left="6186" w:hanging="360"/>
      </w:pPr>
      <w:rPr>
        <w:rFonts w:ascii="Wingdings" w:hAnsi="Wingdings" w:hint="default"/>
      </w:rPr>
    </w:lvl>
  </w:abstractNum>
  <w:abstractNum w:abstractNumId="31">
    <w:nsid w:val="34381709"/>
    <w:multiLevelType w:val="hybridMultilevel"/>
    <w:tmpl w:val="97F038E4"/>
    <w:lvl w:ilvl="0" w:tplc="5CFA3A94">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nsid w:val="46F02E24"/>
    <w:multiLevelType w:val="multilevel"/>
    <w:tmpl w:val="88B04974"/>
    <w:lvl w:ilvl="0">
      <w:start w:val="3"/>
      <w:numFmt w:val="decimal"/>
      <w:lvlText w:val="%1."/>
      <w:lvlJc w:val="left"/>
      <w:pPr>
        <w:ind w:left="720"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328" w:hanging="1440"/>
      </w:pPr>
      <w:rPr>
        <w:rFonts w:hint="default"/>
      </w:rPr>
    </w:lvl>
  </w:abstractNum>
  <w:abstractNum w:abstractNumId="33">
    <w:nsid w:val="48F81A41"/>
    <w:multiLevelType w:val="hybridMultilevel"/>
    <w:tmpl w:val="2370C9F4"/>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4">
    <w:nsid w:val="493C51B7"/>
    <w:multiLevelType w:val="hybridMultilevel"/>
    <w:tmpl w:val="92007C10"/>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nsid w:val="4B9F5386"/>
    <w:multiLevelType w:val="hybridMultilevel"/>
    <w:tmpl w:val="B3E6278A"/>
    <w:lvl w:ilvl="0" w:tplc="4A481400">
      <w:start w:val="1"/>
      <w:numFmt w:val="decimal"/>
      <w:pStyle w:val="Titolo3"/>
      <w:lvlText w:val="%1"/>
      <w:lvlJc w:val="left"/>
      <w:pPr>
        <w:tabs>
          <w:tab w:val="num" w:pos="1413"/>
        </w:tabs>
        <w:ind w:left="1413" w:hanging="705"/>
      </w:pPr>
      <w:rPr>
        <w:rFonts w:hint="default"/>
      </w:rPr>
    </w:lvl>
    <w:lvl w:ilvl="1" w:tplc="04100019" w:tentative="1">
      <w:start w:val="1"/>
      <w:numFmt w:val="lowerLetter"/>
      <w:lvlText w:val="%2."/>
      <w:lvlJc w:val="left"/>
      <w:pPr>
        <w:tabs>
          <w:tab w:val="num" w:pos="1788"/>
        </w:tabs>
        <w:ind w:left="1788" w:hanging="360"/>
      </w:pPr>
    </w:lvl>
    <w:lvl w:ilvl="2" w:tplc="0410001B" w:tentative="1">
      <w:start w:val="1"/>
      <w:numFmt w:val="lowerRoman"/>
      <w:lvlText w:val="%3."/>
      <w:lvlJc w:val="right"/>
      <w:pPr>
        <w:tabs>
          <w:tab w:val="num" w:pos="2508"/>
        </w:tabs>
        <w:ind w:left="2508" w:hanging="180"/>
      </w:pPr>
    </w:lvl>
    <w:lvl w:ilvl="3" w:tplc="0410000F" w:tentative="1">
      <w:start w:val="1"/>
      <w:numFmt w:val="decimal"/>
      <w:lvlText w:val="%4."/>
      <w:lvlJc w:val="left"/>
      <w:pPr>
        <w:tabs>
          <w:tab w:val="num" w:pos="3228"/>
        </w:tabs>
        <w:ind w:left="3228" w:hanging="360"/>
      </w:pPr>
    </w:lvl>
    <w:lvl w:ilvl="4" w:tplc="04100019" w:tentative="1">
      <w:start w:val="1"/>
      <w:numFmt w:val="lowerLetter"/>
      <w:lvlText w:val="%5."/>
      <w:lvlJc w:val="left"/>
      <w:pPr>
        <w:tabs>
          <w:tab w:val="num" w:pos="3948"/>
        </w:tabs>
        <w:ind w:left="3948" w:hanging="360"/>
      </w:pPr>
    </w:lvl>
    <w:lvl w:ilvl="5" w:tplc="0410001B" w:tentative="1">
      <w:start w:val="1"/>
      <w:numFmt w:val="lowerRoman"/>
      <w:lvlText w:val="%6."/>
      <w:lvlJc w:val="right"/>
      <w:pPr>
        <w:tabs>
          <w:tab w:val="num" w:pos="4668"/>
        </w:tabs>
        <w:ind w:left="4668" w:hanging="180"/>
      </w:pPr>
    </w:lvl>
    <w:lvl w:ilvl="6" w:tplc="0410000F" w:tentative="1">
      <w:start w:val="1"/>
      <w:numFmt w:val="decimal"/>
      <w:lvlText w:val="%7."/>
      <w:lvlJc w:val="left"/>
      <w:pPr>
        <w:tabs>
          <w:tab w:val="num" w:pos="5388"/>
        </w:tabs>
        <w:ind w:left="5388" w:hanging="360"/>
      </w:pPr>
    </w:lvl>
    <w:lvl w:ilvl="7" w:tplc="04100019" w:tentative="1">
      <w:start w:val="1"/>
      <w:numFmt w:val="lowerLetter"/>
      <w:lvlText w:val="%8."/>
      <w:lvlJc w:val="left"/>
      <w:pPr>
        <w:tabs>
          <w:tab w:val="num" w:pos="6108"/>
        </w:tabs>
        <w:ind w:left="6108" w:hanging="360"/>
      </w:pPr>
    </w:lvl>
    <w:lvl w:ilvl="8" w:tplc="0410001B" w:tentative="1">
      <w:start w:val="1"/>
      <w:numFmt w:val="lowerRoman"/>
      <w:lvlText w:val="%9."/>
      <w:lvlJc w:val="right"/>
      <w:pPr>
        <w:tabs>
          <w:tab w:val="num" w:pos="6828"/>
        </w:tabs>
        <w:ind w:left="6828" w:hanging="180"/>
      </w:pPr>
    </w:lvl>
  </w:abstractNum>
  <w:abstractNum w:abstractNumId="36">
    <w:nsid w:val="4D9628F7"/>
    <w:multiLevelType w:val="hybridMultilevel"/>
    <w:tmpl w:val="828227E4"/>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nsid w:val="4E9277E6"/>
    <w:multiLevelType w:val="hybridMultilevel"/>
    <w:tmpl w:val="BAAAB104"/>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nsid w:val="513C3C91"/>
    <w:multiLevelType w:val="hybridMultilevel"/>
    <w:tmpl w:val="7DA22438"/>
    <w:lvl w:ilvl="0" w:tplc="B1883A56">
      <w:start w:val="14"/>
      <w:numFmt w:val="bullet"/>
      <w:lvlText w:val="-"/>
      <w:lvlJc w:val="left"/>
      <w:pPr>
        <w:ind w:left="426"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9">
    <w:nsid w:val="5827205E"/>
    <w:multiLevelType w:val="multilevel"/>
    <w:tmpl w:val="AFF84EF8"/>
    <w:lvl w:ilvl="0">
      <w:start w:val="5"/>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nsid w:val="584524B3"/>
    <w:multiLevelType w:val="hybridMultilevel"/>
    <w:tmpl w:val="3C1212DE"/>
    <w:lvl w:ilvl="0" w:tplc="4D1A3F6A">
      <w:numFmt w:val="bullet"/>
      <w:lvlText w:val="•"/>
      <w:lvlJc w:val="left"/>
      <w:pPr>
        <w:ind w:left="492" w:hanging="360"/>
      </w:pPr>
      <w:rPr>
        <w:rFonts w:ascii="Arial" w:eastAsia="Times New Roman" w:hAnsi="Arial" w:cs="Arial" w:hint="default"/>
      </w:rPr>
    </w:lvl>
    <w:lvl w:ilvl="1" w:tplc="04100003" w:tentative="1">
      <w:start w:val="1"/>
      <w:numFmt w:val="bullet"/>
      <w:lvlText w:val="o"/>
      <w:lvlJc w:val="left"/>
      <w:pPr>
        <w:ind w:left="1506" w:hanging="360"/>
      </w:pPr>
      <w:rPr>
        <w:rFonts w:ascii="Courier New" w:hAnsi="Courier New" w:cs="Courier New" w:hint="default"/>
      </w:rPr>
    </w:lvl>
    <w:lvl w:ilvl="2" w:tplc="04100005" w:tentative="1">
      <w:start w:val="1"/>
      <w:numFmt w:val="bullet"/>
      <w:lvlText w:val=""/>
      <w:lvlJc w:val="left"/>
      <w:pPr>
        <w:ind w:left="2226" w:hanging="360"/>
      </w:pPr>
      <w:rPr>
        <w:rFonts w:ascii="Wingdings" w:hAnsi="Wingdings" w:hint="default"/>
      </w:rPr>
    </w:lvl>
    <w:lvl w:ilvl="3" w:tplc="04100001" w:tentative="1">
      <w:start w:val="1"/>
      <w:numFmt w:val="bullet"/>
      <w:lvlText w:val=""/>
      <w:lvlJc w:val="left"/>
      <w:pPr>
        <w:ind w:left="2946" w:hanging="360"/>
      </w:pPr>
      <w:rPr>
        <w:rFonts w:ascii="Symbol" w:hAnsi="Symbol" w:hint="default"/>
      </w:rPr>
    </w:lvl>
    <w:lvl w:ilvl="4" w:tplc="04100003" w:tentative="1">
      <w:start w:val="1"/>
      <w:numFmt w:val="bullet"/>
      <w:lvlText w:val="o"/>
      <w:lvlJc w:val="left"/>
      <w:pPr>
        <w:ind w:left="3666" w:hanging="360"/>
      </w:pPr>
      <w:rPr>
        <w:rFonts w:ascii="Courier New" w:hAnsi="Courier New" w:cs="Courier New" w:hint="default"/>
      </w:rPr>
    </w:lvl>
    <w:lvl w:ilvl="5" w:tplc="04100005" w:tentative="1">
      <w:start w:val="1"/>
      <w:numFmt w:val="bullet"/>
      <w:lvlText w:val=""/>
      <w:lvlJc w:val="left"/>
      <w:pPr>
        <w:ind w:left="4386" w:hanging="360"/>
      </w:pPr>
      <w:rPr>
        <w:rFonts w:ascii="Wingdings" w:hAnsi="Wingdings" w:hint="default"/>
      </w:rPr>
    </w:lvl>
    <w:lvl w:ilvl="6" w:tplc="04100001" w:tentative="1">
      <w:start w:val="1"/>
      <w:numFmt w:val="bullet"/>
      <w:lvlText w:val=""/>
      <w:lvlJc w:val="left"/>
      <w:pPr>
        <w:ind w:left="5106" w:hanging="360"/>
      </w:pPr>
      <w:rPr>
        <w:rFonts w:ascii="Symbol" w:hAnsi="Symbol" w:hint="default"/>
      </w:rPr>
    </w:lvl>
    <w:lvl w:ilvl="7" w:tplc="04100003" w:tentative="1">
      <w:start w:val="1"/>
      <w:numFmt w:val="bullet"/>
      <w:lvlText w:val="o"/>
      <w:lvlJc w:val="left"/>
      <w:pPr>
        <w:ind w:left="5826" w:hanging="360"/>
      </w:pPr>
      <w:rPr>
        <w:rFonts w:ascii="Courier New" w:hAnsi="Courier New" w:cs="Courier New" w:hint="default"/>
      </w:rPr>
    </w:lvl>
    <w:lvl w:ilvl="8" w:tplc="04100005" w:tentative="1">
      <w:start w:val="1"/>
      <w:numFmt w:val="bullet"/>
      <w:lvlText w:val=""/>
      <w:lvlJc w:val="left"/>
      <w:pPr>
        <w:ind w:left="6546" w:hanging="360"/>
      </w:pPr>
      <w:rPr>
        <w:rFonts w:ascii="Wingdings" w:hAnsi="Wingdings" w:hint="default"/>
      </w:rPr>
    </w:lvl>
  </w:abstractNum>
  <w:abstractNum w:abstractNumId="41">
    <w:nsid w:val="58A215DC"/>
    <w:multiLevelType w:val="hybridMultilevel"/>
    <w:tmpl w:val="BDCA718C"/>
    <w:lvl w:ilvl="0" w:tplc="B1883A56">
      <w:start w:val="14"/>
      <w:numFmt w:val="bullet"/>
      <w:lvlText w:val="-"/>
      <w:lvlJc w:val="left"/>
      <w:pPr>
        <w:ind w:left="720" w:hanging="360"/>
      </w:pPr>
      <w:rPr>
        <w:rFonts w:ascii="Arial" w:eastAsia="Times New Roman" w:hAnsi="Arial" w:cs="Aria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2">
    <w:nsid w:val="59F84FDB"/>
    <w:multiLevelType w:val="hybridMultilevel"/>
    <w:tmpl w:val="81D0AC4C"/>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3">
    <w:nsid w:val="5B3F4B7B"/>
    <w:multiLevelType w:val="multilevel"/>
    <w:tmpl w:val="55086FB4"/>
    <w:lvl w:ilvl="0">
      <w:start w:val="2"/>
      <w:numFmt w:val="decimal"/>
      <w:lvlText w:val="%1."/>
      <w:lvlJc w:val="left"/>
      <w:pPr>
        <w:ind w:left="720"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328" w:hanging="1440"/>
      </w:pPr>
      <w:rPr>
        <w:rFonts w:hint="default"/>
      </w:rPr>
    </w:lvl>
  </w:abstractNum>
  <w:abstractNum w:abstractNumId="44">
    <w:nsid w:val="5BE4779C"/>
    <w:multiLevelType w:val="hybridMultilevel"/>
    <w:tmpl w:val="D7F8EF94"/>
    <w:lvl w:ilvl="0" w:tplc="04100001">
      <w:start w:val="1"/>
      <w:numFmt w:val="bullet"/>
      <w:lvlText w:val=""/>
      <w:lvlJc w:val="left"/>
      <w:pPr>
        <w:ind w:left="780" w:hanging="42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5">
    <w:nsid w:val="5F8F3FE7"/>
    <w:multiLevelType w:val="hybridMultilevel"/>
    <w:tmpl w:val="6DC21960"/>
    <w:lvl w:ilvl="0" w:tplc="267A7D0A">
      <w:numFmt w:val="bullet"/>
      <w:lvlText w:val="-"/>
      <w:lvlJc w:val="left"/>
      <w:pPr>
        <w:ind w:left="720" w:hanging="360"/>
      </w:pPr>
      <w:rPr>
        <w:rFonts w:ascii="Times New Roman" w:eastAsia="Calibr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6">
    <w:nsid w:val="609B6DB7"/>
    <w:multiLevelType w:val="hybridMultilevel"/>
    <w:tmpl w:val="5FDE4CAC"/>
    <w:lvl w:ilvl="0" w:tplc="267A7D0A">
      <w:numFmt w:val="bullet"/>
      <w:lvlText w:val="-"/>
      <w:lvlJc w:val="left"/>
      <w:pPr>
        <w:ind w:left="426" w:hanging="360"/>
      </w:pPr>
      <w:rPr>
        <w:rFonts w:ascii="Times New Roman" w:eastAsia="Calibri" w:hAnsi="Times New Roman" w:cs="Times New Roman" w:hint="default"/>
      </w:rPr>
    </w:lvl>
    <w:lvl w:ilvl="1" w:tplc="04100003">
      <w:start w:val="1"/>
      <w:numFmt w:val="bullet"/>
      <w:lvlText w:val="o"/>
      <w:lvlJc w:val="left"/>
      <w:pPr>
        <w:ind w:left="1146" w:hanging="360"/>
      </w:pPr>
      <w:rPr>
        <w:rFonts w:ascii="Courier New" w:hAnsi="Courier New" w:cs="Courier New" w:hint="default"/>
      </w:rPr>
    </w:lvl>
    <w:lvl w:ilvl="2" w:tplc="04100005">
      <w:start w:val="1"/>
      <w:numFmt w:val="bullet"/>
      <w:lvlText w:val=""/>
      <w:lvlJc w:val="left"/>
      <w:pPr>
        <w:ind w:left="1866" w:hanging="360"/>
      </w:pPr>
      <w:rPr>
        <w:rFonts w:ascii="Wingdings" w:hAnsi="Wingdings" w:hint="default"/>
      </w:rPr>
    </w:lvl>
    <w:lvl w:ilvl="3" w:tplc="04100001">
      <w:start w:val="1"/>
      <w:numFmt w:val="bullet"/>
      <w:lvlText w:val=""/>
      <w:lvlJc w:val="left"/>
      <w:pPr>
        <w:ind w:left="2586" w:hanging="360"/>
      </w:pPr>
      <w:rPr>
        <w:rFonts w:ascii="Symbol" w:hAnsi="Symbol" w:hint="default"/>
      </w:rPr>
    </w:lvl>
    <w:lvl w:ilvl="4" w:tplc="04100003">
      <w:start w:val="1"/>
      <w:numFmt w:val="bullet"/>
      <w:lvlText w:val="o"/>
      <w:lvlJc w:val="left"/>
      <w:pPr>
        <w:ind w:left="3306" w:hanging="360"/>
      </w:pPr>
      <w:rPr>
        <w:rFonts w:ascii="Courier New" w:hAnsi="Courier New" w:cs="Courier New" w:hint="default"/>
      </w:rPr>
    </w:lvl>
    <w:lvl w:ilvl="5" w:tplc="04100005">
      <w:start w:val="1"/>
      <w:numFmt w:val="bullet"/>
      <w:lvlText w:val=""/>
      <w:lvlJc w:val="left"/>
      <w:pPr>
        <w:ind w:left="4026" w:hanging="360"/>
      </w:pPr>
      <w:rPr>
        <w:rFonts w:ascii="Wingdings" w:hAnsi="Wingdings" w:hint="default"/>
      </w:rPr>
    </w:lvl>
    <w:lvl w:ilvl="6" w:tplc="04100001">
      <w:start w:val="1"/>
      <w:numFmt w:val="bullet"/>
      <w:lvlText w:val=""/>
      <w:lvlJc w:val="left"/>
      <w:pPr>
        <w:ind w:left="4746" w:hanging="360"/>
      </w:pPr>
      <w:rPr>
        <w:rFonts w:ascii="Symbol" w:hAnsi="Symbol" w:hint="default"/>
      </w:rPr>
    </w:lvl>
    <w:lvl w:ilvl="7" w:tplc="04100003">
      <w:start w:val="1"/>
      <w:numFmt w:val="bullet"/>
      <w:lvlText w:val="o"/>
      <w:lvlJc w:val="left"/>
      <w:pPr>
        <w:ind w:left="5466" w:hanging="360"/>
      </w:pPr>
      <w:rPr>
        <w:rFonts w:ascii="Courier New" w:hAnsi="Courier New" w:cs="Courier New" w:hint="default"/>
      </w:rPr>
    </w:lvl>
    <w:lvl w:ilvl="8" w:tplc="04100005">
      <w:start w:val="1"/>
      <w:numFmt w:val="bullet"/>
      <w:lvlText w:val=""/>
      <w:lvlJc w:val="left"/>
      <w:pPr>
        <w:ind w:left="6186" w:hanging="360"/>
      </w:pPr>
      <w:rPr>
        <w:rFonts w:ascii="Wingdings" w:hAnsi="Wingdings" w:hint="default"/>
      </w:rPr>
    </w:lvl>
  </w:abstractNum>
  <w:abstractNum w:abstractNumId="47">
    <w:nsid w:val="61802C86"/>
    <w:multiLevelType w:val="multilevel"/>
    <w:tmpl w:val="6838B116"/>
    <w:lvl w:ilvl="0">
      <w:start w:val="5"/>
      <w:numFmt w:val="decimal"/>
      <w:lvlText w:val="%1"/>
      <w:lvlJc w:val="left"/>
      <w:pPr>
        <w:ind w:left="720"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2138" w:hanging="720"/>
      </w:pPr>
      <w:rPr>
        <w:rFonts w:hint="default"/>
        <w:b w:val="0"/>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48">
    <w:nsid w:val="655416BA"/>
    <w:multiLevelType w:val="hybridMultilevel"/>
    <w:tmpl w:val="024C85A8"/>
    <w:lvl w:ilvl="0" w:tplc="04100001">
      <w:start w:val="1"/>
      <w:numFmt w:val="bullet"/>
      <w:lvlText w:val=""/>
      <w:lvlJc w:val="left"/>
      <w:pPr>
        <w:ind w:left="1145" w:hanging="360"/>
      </w:pPr>
      <w:rPr>
        <w:rFonts w:ascii="Symbol" w:hAnsi="Symbol" w:hint="default"/>
      </w:rPr>
    </w:lvl>
    <w:lvl w:ilvl="1" w:tplc="BD947166">
      <w:numFmt w:val="bullet"/>
      <w:lvlText w:val="•"/>
      <w:lvlJc w:val="left"/>
      <w:pPr>
        <w:ind w:left="1865" w:hanging="360"/>
      </w:pPr>
      <w:rPr>
        <w:rFonts w:ascii="Arial" w:eastAsia="Times New Roman" w:hAnsi="Arial" w:cs="Arial" w:hint="default"/>
      </w:rPr>
    </w:lvl>
    <w:lvl w:ilvl="2" w:tplc="04100005" w:tentative="1">
      <w:start w:val="1"/>
      <w:numFmt w:val="bullet"/>
      <w:lvlText w:val=""/>
      <w:lvlJc w:val="left"/>
      <w:pPr>
        <w:ind w:left="2585" w:hanging="360"/>
      </w:pPr>
      <w:rPr>
        <w:rFonts w:ascii="Wingdings" w:hAnsi="Wingdings" w:hint="default"/>
      </w:rPr>
    </w:lvl>
    <w:lvl w:ilvl="3" w:tplc="04100001" w:tentative="1">
      <w:start w:val="1"/>
      <w:numFmt w:val="bullet"/>
      <w:lvlText w:val=""/>
      <w:lvlJc w:val="left"/>
      <w:pPr>
        <w:ind w:left="3305" w:hanging="360"/>
      </w:pPr>
      <w:rPr>
        <w:rFonts w:ascii="Symbol" w:hAnsi="Symbol" w:hint="default"/>
      </w:rPr>
    </w:lvl>
    <w:lvl w:ilvl="4" w:tplc="04100003" w:tentative="1">
      <w:start w:val="1"/>
      <w:numFmt w:val="bullet"/>
      <w:lvlText w:val="o"/>
      <w:lvlJc w:val="left"/>
      <w:pPr>
        <w:ind w:left="4025" w:hanging="360"/>
      </w:pPr>
      <w:rPr>
        <w:rFonts w:ascii="Courier New" w:hAnsi="Courier New" w:cs="Courier New" w:hint="default"/>
      </w:rPr>
    </w:lvl>
    <w:lvl w:ilvl="5" w:tplc="04100005" w:tentative="1">
      <w:start w:val="1"/>
      <w:numFmt w:val="bullet"/>
      <w:lvlText w:val=""/>
      <w:lvlJc w:val="left"/>
      <w:pPr>
        <w:ind w:left="4745" w:hanging="360"/>
      </w:pPr>
      <w:rPr>
        <w:rFonts w:ascii="Wingdings" w:hAnsi="Wingdings" w:hint="default"/>
      </w:rPr>
    </w:lvl>
    <w:lvl w:ilvl="6" w:tplc="04100001" w:tentative="1">
      <w:start w:val="1"/>
      <w:numFmt w:val="bullet"/>
      <w:lvlText w:val=""/>
      <w:lvlJc w:val="left"/>
      <w:pPr>
        <w:ind w:left="5465" w:hanging="360"/>
      </w:pPr>
      <w:rPr>
        <w:rFonts w:ascii="Symbol" w:hAnsi="Symbol" w:hint="default"/>
      </w:rPr>
    </w:lvl>
    <w:lvl w:ilvl="7" w:tplc="04100003" w:tentative="1">
      <w:start w:val="1"/>
      <w:numFmt w:val="bullet"/>
      <w:lvlText w:val="o"/>
      <w:lvlJc w:val="left"/>
      <w:pPr>
        <w:ind w:left="6185" w:hanging="360"/>
      </w:pPr>
      <w:rPr>
        <w:rFonts w:ascii="Courier New" w:hAnsi="Courier New" w:cs="Courier New" w:hint="default"/>
      </w:rPr>
    </w:lvl>
    <w:lvl w:ilvl="8" w:tplc="04100005" w:tentative="1">
      <w:start w:val="1"/>
      <w:numFmt w:val="bullet"/>
      <w:lvlText w:val=""/>
      <w:lvlJc w:val="left"/>
      <w:pPr>
        <w:ind w:left="6905" w:hanging="360"/>
      </w:pPr>
      <w:rPr>
        <w:rFonts w:ascii="Wingdings" w:hAnsi="Wingdings" w:hint="default"/>
      </w:rPr>
    </w:lvl>
  </w:abstractNum>
  <w:abstractNum w:abstractNumId="49">
    <w:nsid w:val="685C7017"/>
    <w:multiLevelType w:val="hybridMultilevel"/>
    <w:tmpl w:val="F7288620"/>
    <w:lvl w:ilvl="0" w:tplc="B1883A56">
      <w:start w:val="14"/>
      <w:numFmt w:val="bullet"/>
      <w:lvlText w:val="-"/>
      <w:lvlJc w:val="left"/>
      <w:pPr>
        <w:ind w:left="426"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0">
    <w:nsid w:val="6A284E1A"/>
    <w:multiLevelType w:val="hybridMultilevel"/>
    <w:tmpl w:val="909AFCA6"/>
    <w:lvl w:ilvl="0" w:tplc="4ECC42BC">
      <w:numFmt w:val="bullet"/>
      <w:lvlText w:val="-"/>
      <w:lvlJc w:val="left"/>
      <w:pPr>
        <w:ind w:left="780" w:hanging="420"/>
      </w:pPr>
      <w:rPr>
        <w:rFonts w:ascii="Arial" w:eastAsia="Calibr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1">
    <w:nsid w:val="70733A4F"/>
    <w:multiLevelType w:val="hybridMultilevel"/>
    <w:tmpl w:val="A75A9870"/>
    <w:lvl w:ilvl="0" w:tplc="04100001">
      <w:start w:val="1"/>
      <w:numFmt w:val="bullet"/>
      <w:lvlText w:val=""/>
      <w:lvlJc w:val="left"/>
      <w:pPr>
        <w:ind w:left="426"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2">
    <w:nsid w:val="73CF135F"/>
    <w:multiLevelType w:val="hybridMultilevel"/>
    <w:tmpl w:val="AC62B702"/>
    <w:lvl w:ilvl="0" w:tplc="B8786DBC">
      <w:start w:val="4"/>
      <w:numFmt w:val="bullet"/>
      <w:lvlText w:val="-"/>
      <w:lvlJc w:val="left"/>
      <w:pPr>
        <w:ind w:left="428"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3">
    <w:nsid w:val="78455459"/>
    <w:multiLevelType w:val="hybridMultilevel"/>
    <w:tmpl w:val="2370C9F4"/>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4">
    <w:nsid w:val="7BDF712B"/>
    <w:multiLevelType w:val="hybridMultilevel"/>
    <w:tmpl w:val="B4B0686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5">
    <w:nsid w:val="7E5567CE"/>
    <w:multiLevelType w:val="hybridMultilevel"/>
    <w:tmpl w:val="92E031FA"/>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6">
    <w:nsid w:val="7F694532"/>
    <w:multiLevelType w:val="multilevel"/>
    <w:tmpl w:val="835012EC"/>
    <w:lvl w:ilvl="0">
      <w:start w:val="5"/>
      <w:numFmt w:val="decimal"/>
      <w:lvlText w:val="%1"/>
      <w:lvlJc w:val="left"/>
      <w:pPr>
        <w:ind w:left="480" w:hanging="480"/>
      </w:pPr>
      <w:rPr>
        <w:rFonts w:hint="default"/>
      </w:rPr>
    </w:lvl>
    <w:lvl w:ilvl="1">
      <w:start w:val="8"/>
      <w:numFmt w:val="decimal"/>
      <w:lvlText w:val="%1.%2"/>
      <w:lvlJc w:val="left"/>
      <w:pPr>
        <w:ind w:left="1189" w:hanging="480"/>
      </w:pPr>
      <w:rPr>
        <w:rFonts w:hint="default"/>
      </w:rPr>
    </w:lvl>
    <w:lvl w:ilvl="2">
      <w:start w:val="5"/>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num w:numId="1">
    <w:abstractNumId w:val="35"/>
  </w:num>
  <w:num w:numId="2">
    <w:abstractNumId w:val="6"/>
  </w:num>
  <w:num w:numId="3">
    <w:abstractNumId w:val="46"/>
  </w:num>
  <w:num w:numId="4">
    <w:abstractNumId w:val="1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8"/>
  </w:num>
  <w:num w:numId="6">
    <w:abstractNumId w:val="43"/>
  </w:num>
  <w:num w:numId="7">
    <w:abstractNumId w:val="30"/>
  </w:num>
  <w:num w:numId="8">
    <w:abstractNumId w:val="12"/>
  </w:num>
  <w:num w:numId="9">
    <w:abstractNumId w:val="40"/>
  </w:num>
  <w:num w:numId="10">
    <w:abstractNumId w:val="25"/>
  </w:num>
  <w:num w:numId="11">
    <w:abstractNumId w:val="52"/>
  </w:num>
  <w:num w:numId="12">
    <w:abstractNumId w:val="34"/>
  </w:num>
  <w:num w:numId="13">
    <w:abstractNumId w:val="17"/>
  </w:num>
  <w:num w:numId="14">
    <w:abstractNumId w:val="11"/>
  </w:num>
  <w:num w:numId="15">
    <w:abstractNumId w:val="27"/>
  </w:num>
  <w:num w:numId="16">
    <w:abstractNumId w:val="29"/>
  </w:num>
  <w:num w:numId="17">
    <w:abstractNumId w:val="32"/>
  </w:num>
  <w:num w:numId="18">
    <w:abstractNumId w:val="48"/>
  </w:num>
  <w:num w:numId="19">
    <w:abstractNumId w:val="16"/>
  </w:num>
  <w:num w:numId="20">
    <w:abstractNumId w:val="8"/>
  </w:num>
  <w:num w:numId="21">
    <w:abstractNumId w:val="42"/>
  </w:num>
  <w:num w:numId="22">
    <w:abstractNumId w:val="55"/>
  </w:num>
  <w:num w:numId="23">
    <w:abstractNumId w:val="14"/>
  </w:num>
  <w:num w:numId="24">
    <w:abstractNumId w:val="19"/>
  </w:num>
  <w:num w:numId="25">
    <w:abstractNumId w:val="15"/>
  </w:num>
  <w:num w:numId="26">
    <w:abstractNumId w:val="51"/>
  </w:num>
  <w:num w:numId="27">
    <w:abstractNumId w:val="41"/>
  </w:num>
  <w:num w:numId="28">
    <w:abstractNumId w:val="4"/>
  </w:num>
  <w:num w:numId="29">
    <w:abstractNumId w:val="22"/>
  </w:num>
  <w:num w:numId="30">
    <w:abstractNumId w:val="21"/>
  </w:num>
  <w:num w:numId="31">
    <w:abstractNumId w:val="37"/>
  </w:num>
  <w:num w:numId="32">
    <w:abstractNumId w:val="45"/>
  </w:num>
  <w:num w:numId="33">
    <w:abstractNumId w:val="54"/>
  </w:num>
  <w:num w:numId="34">
    <w:abstractNumId w:val="1"/>
  </w:num>
  <w:num w:numId="35">
    <w:abstractNumId w:val="3"/>
  </w:num>
  <w:num w:numId="36">
    <w:abstractNumId w:val="23"/>
  </w:num>
  <w:num w:numId="37">
    <w:abstractNumId w:val="24"/>
  </w:num>
  <w:num w:numId="38">
    <w:abstractNumId w:val="47"/>
  </w:num>
  <w:num w:numId="39">
    <w:abstractNumId w:val="9"/>
  </w:num>
  <w:num w:numId="40">
    <w:abstractNumId w:val="49"/>
  </w:num>
  <w:num w:numId="41">
    <w:abstractNumId w:val="38"/>
  </w:num>
  <w:num w:numId="42">
    <w:abstractNumId w:val="10"/>
  </w:num>
  <w:num w:numId="43">
    <w:abstractNumId w:val="50"/>
  </w:num>
  <w:num w:numId="44">
    <w:abstractNumId w:val="31"/>
  </w:num>
  <w:num w:numId="45">
    <w:abstractNumId w:val="5"/>
  </w:num>
  <w:num w:numId="46">
    <w:abstractNumId w:val="53"/>
  </w:num>
  <w:num w:numId="47">
    <w:abstractNumId w:val="33"/>
  </w:num>
  <w:num w:numId="48">
    <w:abstractNumId w:val="26"/>
  </w:num>
  <w:num w:numId="49">
    <w:abstractNumId w:val="56"/>
  </w:num>
  <w:num w:numId="50">
    <w:abstractNumId w:val="39"/>
  </w:num>
  <w:num w:numId="51">
    <w:abstractNumId w:val="2"/>
  </w:num>
  <w:num w:numId="52">
    <w:abstractNumId w:val="44"/>
  </w:num>
  <w:num w:numId="53">
    <w:abstractNumId w:val="7"/>
  </w:num>
  <w:num w:numId="54">
    <w:abstractNumId w:val="0"/>
  </w:num>
  <w:num w:numId="55">
    <w:abstractNumId w:val="36"/>
  </w:num>
  <w:num w:numId="56">
    <w:abstractNumId w:val="18"/>
  </w:num>
  <w:num w:numId="57">
    <w:abstractNumId w:val="20"/>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283"/>
  <w:displayHorizontalDrawingGridEvery w:val="0"/>
  <w:displayVerticalDrawingGridEvery w:val="0"/>
  <w:doNotUseMarginsForDrawingGridOrigin/>
  <w:noPunctuationKerning/>
  <w:characterSpacingControl w:val="doNotCompress"/>
  <w:hdrShapeDefaults>
    <o:shapedefaults v:ext="edit" spidmax="10241"/>
  </w:hdrShapeDefaults>
  <w:footnotePr>
    <w:footnote w:id="-1"/>
    <w:footnote w:id="0"/>
  </w:footnotePr>
  <w:endnotePr>
    <w:endnote w:id="-1"/>
    <w:endnote w:id="0"/>
  </w:endnotePr>
  <w:compat>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60353"/>
    <w:rsid w:val="000003B2"/>
    <w:rsid w:val="00001994"/>
    <w:rsid w:val="00001AAE"/>
    <w:rsid w:val="00003F34"/>
    <w:rsid w:val="00004310"/>
    <w:rsid w:val="00005632"/>
    <w:rsid w:val="0000676B"/>
    <w:rsid w:val="0000792F"/>
    <w:rsid w:val="00011657"/>
    <w:rsid w:val="00011F74"/>
    <w:rsid w:val="000126A0"/>
    <w:rsid w:val="000130B4"/>
    <w:rsid w:val="00013920"/>
    <w:rsid w:val="00014C5A"/>
    <w:rsid w:val="000202B2"/>
    <w:rsid w:val="00020821"/>
    <w:rsid w:val="00020838"/>
    <w:rsid w:val="000219EE"/>
    <w:rsid w:val="0002292F"/>
    <w:rsid w:val="00023A52"/>
    <w:rsid w:val="0002415F"/>
    <w:rsid w:val="000242B2"/>
    <w:rsid w:val="00024578"/>
    <w:rsid w:val="00025B07"/>
    <w:rsid w:val="00034F11"/>
    <w:rsid w:val="00034FB2"/>
    <w:rsid w:val="00036BA6"/>
    <w:rsid w:val="000375C3"/>
    <w:rsid w:val="00040831"/>
    <w:rsid w:val="00041179"/>
    <w:rsid w:val="000414CB"/>
    <w:rsid w:val="00042BB0"/>
    <w:rsid w:val="00044931"/>
    <w:rsid w:val="00045352"/>
    <w:rsid w:val="000524F3"/>
    <w:rsid w:val="00052749"/>
    <w:rsid w:val="00052C93"/>
    <w:rsid w:val="00052ED8"/>
    <w:rsid w:val="000531B1"/>
    <w:rsid w:val="00053C91"/>
    <w:rsid w:val="000542A6"/>
    <w:rsid w:val="00055844"/>
    <w:rsid w:val="00055B3C"/>
    <w:rsid w:val="00057786"/>
    <w:rsid w:val="000577B3"/>
    <w:rsid w:val="00060242"/>
    <w:rsid w:val="00060353"/>
    <w:rsid w:val="000631F2"/>
    <w:rsid w:val="00063742"/>
    <w:rsid w:val="00063A05"/>
    <w:rsid w:val="00063D63"/>
    <w:rsid w:val="00063DCB"/>
    <w:rsid w:val="00064A00"/>
    <w:rsid w:val="00064E4B"/>
    <w:rsid w:val="00066B6F"/>
    <w:rsid w:val="0006753C"/>
    <w:rsid w:val="00072EBA"/>
    <w:rsid w:val="00073BF4"/>
    <w:rsid w:val="00080D86"/>
    <w:rsid w:val="00082665"/>
    <w:rsid w:val="00085094"/>
    <w:rsid w:val="0008671E"/>
    <w:rsid w:val="00091B29"/>
    <w:rsid w:val="00092BAF"/>
    <w:rsid w:val="00093EB6"/>
    <w:rsid w:val="000956D2"/>
    <w:rsid w:val="00097DAC"/>
    <w:rsid w:val="000A0914"/>
    <w:rsid w:val="000A1369"/>
    <w:rsid w:val="000A219F"/>
    <w:rsid w:val="000A23B2"/>
    <w:rsid w:val="000A2B0D"/>
    <w:rsid w:val="000B0257"/>
    <w:rsid w:val="000B3AC7"/>
    <w:rsid w:val="000B453E"/>
    <w:rsid w:val="000B5447"/>
    <w:rsid w:val="000B5C6A"/>
    <w:rsid w:val="000B64A6"/>
    <w:rsid w:val="000C081C"/>
    <w:rsid w:val="000C0A93"/>
    <w:rsid w:val="000C1038"/>
    <w:rsid w:val="000C30D2"/>
    <w:rsid w:val="000C38BA"/>
    <w:rsid w:val="000C3D79"/>
    <w:rsid w:val="000C4C5C"/>
    <w:rsid w:val="000C52F4"/>
    <w:rsid w:val="000D0877"/>
    <w:rsid w:val="000D14CB"/>
    <w:rsid w:val="000D15CE"/>
    <w:rsid w:val="000D26AE"/>
    <w:rsid w:val="000D5402"/>
    <w:rsid w:val="000D6282"/>
    <w:rsid w:val="000D6B8A"/>
    <w:rsid w:val="000E004D"/>
    <w:rsid w:val="000E042F"/>
    <w:rsid w:val="000E3391"/>
    <w:rsid w:val="000E4E9D"/>
    <w:rsid w:val="000E6C3F"/>
    <w:rsid w:val="000F01A2"/>
    <w:rsid w:val="000F0DBB"/>
    <w:rsid w:val="000F11D3"/>
    <w:rsid w:val="000F35E2"/>
    <w:rsid w:val="000F4182"/>
    <w:rsid w:val="000F47D3"/>
    <w:rsid w:val="000F5256"/>
    <w:rsid w:val="000F526D"/>
    <w:rsid w:val="000F628E"/>
    <w:rsid w:val="000F7212"/>
    <w:rsid w:val="000F7358"/>
    <w:rsid w:val="00101174"/>
    <w:rsid w:val="00102329"/>
    <w:rsid w:val="0010258D"/>
    <w:rsid w:val="0010333C"/>
    <w:rsid w:val="00104751"/>
    <w:rsid w:val="00105360"/>
    <w:rsid w:val="0010553E"/>
    <w:rsid w:val="00105EE4"/>
    <w:rsid w:val="001069EE"/>
    <w:rsid w:val="00110022"/>
    <w:rsid w:val="001102A0"/>
    <w:rsid w:val="00112015"/>
    <w:rsid w:val="00112893"/>
    <w:rsid w:val="00114090"/>
    <w:rsid w:val="00115642"/>
    <w:rsid w:val="00121F7A"/>
    <w:rsid w:val="00122898"/>
    <w:rsid w:val="00122C0F"/>
    <w:rsid w:val="00125702"/>
    <w:rsid w:val="00126214"/>
    <w:rsid w:val="0012709C"/>
    <w:rsid w:val="001301A6"/>
    <w:rsid w:val="001352D5"/>
    <w:rsid w:val="00135444"/>
    <w:rsid w:val="0013553F"/>
    <w:rsid w:val="00136312"/>
    <w:rsid w:val="00136422"/>
    <w:rsid w:val="00136A12"/>
    <w:rsid w:val="0013722A"/>
    <w:rsid w:val="00140EBF"/>
    <w:rsid w:val="00141797"/>
    <w:rsid w:val="00143A2D"/>
    <w:rsid w:val="00143AC6"/>
    <w:rsid w:val="00146E84"/>
    <w:rsid w:val="001470A1"/>
    <w:rsid w:val="00150585"/>
    <w:rsid w:val="0015281C"/>
    <w:rsid w:val="00152C2F"/>
    <w:rsid w:val="001541E4"/>
    <w:rsid w:val="00154B95"/>
    <w:rsid w:val="001557D0"/>
    <w:rsid w:val="001574E1"/>
    <w:rsid w:val="00161971"/>
    <w:rsid w:val="001632D3"/>
    <w:rsid w:val="00163EEA"/>
    <w:rsid w:val="0016400F"/>
    <w:rsid w:val="00166A99"/>
    <w:rsid w:val="00166E5B"/>
    <w:rsid w:val="00173C1C"/>
    <w:rsid w:val="001744ED"/>
    <w:rsid w:val="001757A6"/>
    <w:rsid w:val="00176441"/>
    <w:rsid w:val="001764A2"/>
    <w:rsid w:val="00180974"/>
    <w:rsid w:val="00180C28"/>
    <w:rsid w:val="00180C5E"/>
    <w:rsid w:val="00181952"/>
    <w:rsid w:val="001825F7"/>
    <w:rsid w:val="00183F6C"/>
    <w:rsid w:val="0018436D"/>
    <w:rsid w:val="001848AC"/>
    <w:rsid w:val="0018723E"/>
    <w:rsid w:val="001907C9"/>
    <w:rsid w:val="00190A8F"/>
    <w:rsid w:val="001915FC"/>
    <w:rsid w:val="00191897"/>
    <w:rsid w:val="0019202D"/>
    <w:rsid w:val="0019212A"/>
    <w:rsid w:val="00192CF9"/>
    <w:rsid w:val="00192DA3"/>
    <w:rsid w:val="001949AA"/>
    <w:rsid w:val="00196241"/>
    <w:rsid w:val="001963D5"/>
    <w:rsid w:val="00196B96"/>
    <w:rsid w:val="00197C90"/>
    <w:rsid w:val="001A0CDD"/>
    <w:rsid w:val="001A148E"/>
    <w:rsid w:val="001A593E"/>
    <w:rsid w:val="001B0190"/>
    <w:rsid w:val="001B0C35"/>
    <w:rsid w:val="001B1C10"/>
    <w:rsid w:val="001B2B7B"/>
    <w:rsid w:val="001B35C5"/>
    <w:rsid w:val="001B4546"/>
    <w:rsid w:val="001B4F67"/>
    <w:rsid w:val="001B4FC1"/>
    <w:rsid w:val="001B7ED1"/>
    <w:rsid w:val="001C07BD"/>
    <w:rsid w:val="001C09DE"/>
    <w:rsid w:val="001C44E5"/>
    <w:rsid w:val="001C495C"/>
    <w:rsid w:val="001C5380"/>
    <w:rsid w:val="001C69E7"/>
    <w:rsid w:val="001C6CF0"/>
    <w:rsid w:val="001D1A0A"/>
    <w:rsid w:val="001D208D"/>
    <w:rsid w:val="001D5A0E"/>
    <w:rsid w:val="001D66B7"/>
    <w:rsid w:val="001D6FA7"/>
    <w:rsid w:val="001D7697"/>
    <w:rsid w:val="001E0DA9"/>
    <w:rsid w:val="001E0E96"/>
    <w:rsid w:val="001E168B"/>
    <w:rsid w:val="001E2BB3"/>
    <w:rsid w:val="001E2E08"/>
    <w:rsid w:val="001E414D"/>
    <w:rsid w:val="001E4175"/>
    <w:rsid w:val="001E4448"/>
    <w:rsid w:val="001E58B4"/>
    <w:rsid w:val="001E69A0"/>
    <w:rsid w:val="001E7D63"/>
    <w:rsid w:val="001F0085"/>
    <w:rsid w:val="001F16C3"/>
    <w:rsid w:val="001F6E3C"/>
    <w:rsid w:val="001F776D"/>
    <w:rsid w:val="00200196"/>
    <w:rsid w:val="00200B9D"/>
    <w:rsid w:val="002017BD"/>
    <w:rsid w:val="00201BC2"/>
    <w:rsid w:val="00203606"/>
    <w:rsid w:val="0020442D"/>
    <w:rsid w:val="00204DEA"/>
    <w:rsid w:val="0021125C"/>
    <w:rsid w:val="00213CA8"/>
    <w:rsid w:val="002154E1"/>
    <w:rsid w:val="00215913"/>
    <w:rsid w:val="002176DE"/>
    <w:rsid w:val="00217D60"/>
    <w:rsid w:val="002201CD"/>
    <w:rsid w:val="00220972"/>
    <w:rsid w:val="00222587"/>
    <w:rsid w:val="00222F09"/>
    <w:rsid w:val="002251DE"/>
    <w:rsid w:val="00225780"/>
    <w:rsid w:val="00230627"/>
    <w:rsid w:val="0023428B"/>
    <w:rsid w:val="00236BA4"/>
    <w:rsid w:val="00237063"/>
    <w:rsid w:val="002372F9"/>
    <w:rsid w:val="0023780A"/>
    <w:rsid w:val="00240766"/>
    <w:rsid w:val="002443E4"/>
    <w:rsid w:val="00245A23"/>
    <w:rsid w:val="00251EC9"/>
    <w:rsid w:val="00252C97"/>
    <w:rsid w:val="0025380A"/>
    <w:rsid w:val="00254435"/>
    <w:rsid w:val="002559DA"/>
    <w:rsid w:val="002572F6"/>
    <w:rsid w:val="00260AB5"/>
    <w:rsid w:val="0026166D"/>
    <w:rsid w:val="002622A8"/>
    <w:rsid w:val="00262687"/>
    <w:rsid w:val="002628B7"/>
    <w:rsid w:val="0026396F"/>
    <w:rsid w:val="00263B72"/>
    <w:rsid w:val="00264990"/>
    <w:rsid w:val="0026697B"/>
    <w:rsid w:val="002700E5"/>
    <w:rsid w:val="002704B4"/>
    <w:rsid w:val="002736BF"/>
    <w:rsid w:val="0027479B"/>
    <w:rsid w:val="00277E12"/>
    <w:rsid w:val="002815AD"/>
    <w:rsid w:val="0028171D"/>
    <w:rsid w:val="0028176E"/>
    <w:rsid w:val="00281994"/>
    <w:rsid w:val="002820C9"/>
    <w:rsid w:val="0028505D"/>
    <w:rsid w:val="00286D6D"/>
    <w:rsid w:val="002871AD"/>
    <w:rsid w:val="002932A3"/>
    <w:rsid w:val="00294901"/>
    <w:rsid w:val="00294FEF"/>
    <w:rsid w:val="002955E4"/>
    <w:rsid w:val="0029737B"/>
    <w:rsid w:val="00297486"/>
    <w:rsid w:val="002A0A64"/>
    <w:rsid w:val="002A1712"/>
    <w:rsid w:val="002A24FE"/>
    <w:rsid w:val="002A262A"/>
    <w:rsid w:val="002A43B7"/>
    <w:rsid w:val="002A5B4A"/>
    <w:rsid w:val="002A600D"/>
    <w:rsid w:val="002A7467"/>
    <w:rsid w:val="002A76B9"/>
    <w:rsid w:val="002B365E"/>
    <w:rsid w:val="002B3E77"/>
    <w:rsid w:val="002B3EB7"/>
    <w:rsid w:val="002B4B5A"/>
    <w:rsid w:val="002B5119"/>
    <w:rsid w:val="002B5236"/>
    <w:rsid w:val="002B5803"/>
    <w:rsid w:val="002B6496"/>
    <w:rsid w:val="002B785B"/>
    <w:rsid w:val="002C1DBE"/>
    <w:rsid w:val="002C2194"/>
    <w:rsid w:val="002C290E"/>
    <w:rsid w:val="002C35EB"/>
    <w:rsid w:val="002C53CF"/>
    <w:rsid w:val="002C5772"/>
    <w:rsid w:val="002D0B57"/>
    <w:rsid w:val="002D0C71"/>
    <w:rsid w:val="002D1A78"/>
    <w:rsid w:val="002D5515"/>
    <w:rsid w:val="002D6A1D"/>
    <w:rsid w:val="002E1DAD"/>
    <w:rsid w:val="002E323A"/>
    <w:rsid w:val="002E3552"/>
    <w:rsid w:val="002E36C3"/>
    <w:rsid w:val="002E78EB"/>
    <w:rsid w:val="002F2A23"/>
    <w:rsid w:val="002F3242"/>
    <w:rsid w:val="002F731F"/>
    <w:rsid w:val="00300F71"/>
    <w:rsid w:val="00301592"/>
    <w:rsid w:val="0030184B"/>
    <w:rsid w:val="00301E7A"/>
    <w:rsid w:val="0030206D"/>
    <w:rsid w:val="003021D8"/>
    <w:rsid w:val="003029AA"/>
    <w:rsid w:val="00302E35"/>
    <w:rsid w:val="00305640"/>
    <w:rsid w:val="003056D8"/>
    <w:rsid w:val="00306234"/>
    <w:rsid w:val="00306FBB"/>
    <w:rsid w:val="00311329"/>
    <w:rsid w:val="00311347"/>
    <w:rsid w:val="00311C0E"/>
    <w:rsid w:val="00311F18"/>
    <w:rsid w:val="003124D5"/>
    <w:rsid w:val="00314180"/>
    <w:rsid w:val="00314605"/>
    <w:rsid w:val="00316F8D"/>
    <w:rsid w:val="003175FE"/>
    <w:rsid w:val="00317ECF"/>
    <w:rsid w:val="0032137A"/>
    <w:rsid w:val="00323411"/>
    <w:rsid w:val="00323B96"/>
    <w:rsid w:val="003247BC"/>
    <w:rsid w:val="00324844"/>
    <w:rsid w:val="00324C57"/>
    <w:rsid w:val="00325019"/>
    <w:rsid w:val="00325FDF"/>
    <w:rsid w:val="00326944"/>
    <w:rsid w:val="00327807"/>
    <w:rsid w:val="00330804"/>
    <w:rsid w:val="00330CBD"/>
    <w:rsid w:val="003338BE"/>
    <w:rsid w:val="00334650"/>
    <w:rsid w:val="00335E64"/>
    <w:rsid w:val="003410E8"/>
    <w:rsid w:val="00343814"/>
    <w:rsid w:val="00344C45"/>
    <w:rsid w:val="00344E23"/>
    <w:rsid w:val="003466E2"/>
    <w:rsid w:val="00346894"/>
    <w:rsid w:val="0035151D"/>
    <w:rsid w:val="00353245"/>
    <w:rsid w:val="00354452"/>
    <w:rsid w:val="0035455B"/>
    <w:rsid w:val="00355C2A"/>
    <w:rsid w:val="00360810"/>
    <w:rsid w:val="00361320"/>
    <w:rsid w:val="003614A2"/>
    <w:rsid w:val="003620AB"/>
    <w:rsid w:val="00364177"/>
    <w:rsid w:val="00364DD3"/>
    <w:rsid w:val="003660AF"/>
    <w:rsid w:val="003675DB"/>
    <w:rsid w:val="0036783C"/>
    <w:rsid w:val="00367844"/>
    <w:rsid w:val="00370142"/>
    <w:rsid w:val="003710DD"/>
    <w:rsid w:val="003719BB"/>
    <w:rsid w:val="00371D5C"/>
    <w:rsid w:val="00372B76"/>
    <w:rsid w:val="00375C99"/>
    <w:rsid w:val="003763A0"/>
    <w:rsid w:val="00376412"/>
    <w:rsid w:val="003776DA"/>
    <w:rsid w:val="00377CC2"/>
    <w:rsid w:val="00381E3F"/>
    <w:rsid w:val="0038338A"/>
    <w:rsid w:val="00383FCB"/>
    <w:rsid w:val="00384444"/>
    <w:rsid w:val="0038493A"/>
    <w:rsid w:val="00384E2D"/>
    <w:rsid w:val="00384FDA"/>
    <w:rsid w:val="0039057F"/>
    <w:rsid w:val="00392753"/>
    <w:rsid w:val="00393391"/>
    <w:rsid w:val="00396337"/>
    <w:rsid w:val="003A178B"/>
    <w:rsid w:val="003A2037"/>
    <w:rsid w:val="003A331E"/>
    <w:rsid w:val="003A3DCD"/>
    <w:rsid w:val="003A48FC"/>
    <w:rsid w:val="003A4D65"/>
    <w:rsid w:val="003A6C2E"/>
    <w:rsid w:val="003A7ED5"/>
    <w:rsid w:val="003B069F"/>
    <w:rsid w:val="003B309A"/>
    <w:rsid w:val="003B3A8D"/>
    <w:rsid w:val="003B5E4F"/>
    <w:rsid w:val="003B77E2"/>
    <w:rsid w:val="003C2DC5"/>
    <w:rsid w:val="003C45B7"/>
    <w:rsid w:val="003C6E3D"/>
    <w:rsid w:val="003D32FB"/>
    <w:rsid w:val="003D4438"/>
    <w:rsid w:val="003E2D61"/>
    <w:rsid w:val="003E3246"/>
    <w:rsid w:val="003E389D"/>
    <w:rsid w:val="003E597B"/>
    <w:rsid w:val="003E6E21"/>
    <w:rsid w:val="003F062C"/>
    <w:rsid w:val="003F2B98"/>
    <w:rsid w:val="003F36FB"/>
    <w:rsid w:val="003F4737"/>
    <w:rsid w:val="00400A75"/>
    <w:rsid w:val="00403BD9"/>
    <w:rsid w:val="00405792"/>
    <w:rsid w:val="004070CD"/>
    <w:rsid w:val="00410600"/>
    <w:rsid w:val="004106F9"/>
    <w:rsid w:val="004132DB"/>
    <w:rsid w:val="004146C6"/>
    <w:rsid w:val="00414B06"/>
    <w:rsid w:val="0041686F"/>
    <w:rsid w:val="00422505"/>
    <w:rsid w:val="004235F4"/>
    <w:rsid w:val="004253F3"/>
    <w:rsid w:val="004261D2"/>
    <w:rsid w:val="00431452"/>
    <w:rsid w:val="00431707"/>
    <w:rsid w:val="00436717"/>
    <w:rsid w:val="0043762D"/>
    <w:rsid w:val="004402B1"/>
    <w:rsid w:val="0044233A"/>
    <w:rsid w:val="0044388A"/>
    <w:rsid w:val="004452A0"/>
    <w:rsid w:val="004479C2"/>
    <w:rsid w:val="00450F29"/>
    <w:rsid w:val="00452C62"/>
    <w:rsid w:val="004553BA"/>
    <w:rsid w:val="00455691"/>
    <w:rsid w:val="0046094A"/>
    <w:rsid w:val="00461401"/>
    <w:rsid w:val="00461572"/>
    <w:rsid w:val="00462735"/>
    <w:rsid w:val="004627CA"/>
    <w:rsid w:val="004637DB"/>
    <w:rsid w:val="0046487B"/>
    <w:rsid w:val="00464E2F"/>
    <w:rsid w:val="00467866"/>
    <w:rsid w:val="00472B66"/>
    <w:rsid w:val="004731A4"/>
    <w:rsid w:val="0047472E"/>
    <w:rsid w:val="0047551F"/>
    <w:rsid w:val="00477634"/>
    <w:rsid w:val="00480844"/>
    <w:rsid w:val="0048171B"/>
    <w:rsid w:val="00482B10"/>
    <w:rsid w:val="00484F49"/>
    <w:rsid w:val="00485983"/>
    <w:rsid w:val="00485FE8"/>
    <w:rsid w:val="00486759"/>
    <w:rsid w:val="004869D8"/>
    <w:rsid w:val="00487976"/>
    <w:rsid w:val="004909E0"/>
    <w:rsid w:val="00491065"/>
    <w:rsid w:val="00493933"/>
    <w:rsid w:val="00493EB0"/>
    <w:rsid w:val="00494F3E"/>
    <w:rsid w:val="00495462"/>
    <w:rsid w:val="004964CC"/>
    <w:rsid w:val="00497635"/>
    <w:rsid w:val="00497B9F"/>
    <w:rsid w:val="004A1C77"/>
    <w:rsid w:val="004A2203"/>
    <w:rsid w:val="004A2D47"/>
    <w:rsid w:val="004A3271"/>
    <w:rsid w:val="004A3299"/>
    <w:rsid w:val="004A3E9A"/>
    <w:rsid w:val="004A3F7E"/>
    <w:rsid w:val="004A407C"/>
    <w:rsid w:val="004A4A00"/>
    <w:rsid w:val="004A5350"/>
    <w:rsid w:val="004A55D6"/>
    <w:rsid w:val="004A57EA"/>
    <w:rsid w:val="004A7947"/>
    <w:rsid w:val="004B0D46"/>
    <w:rsid w:val="004B0DBB"/>
    <w:rsid w:val="004B2312"/>
    <w:rsid w:val="004B2441"/>
    <w:rsid w:val="004B3970"/>
    <w:rsid w:val="004B3B92"/>
    <w:rsid w:val="004B549E"/>
    <w:rsid w:val="004B5B90"/>
    <w:rsid w:val="004B6F4A"/>
    <w:rsid w:val="004B7AE5"/>
    <w:rsid w:val="004B7CA2"/>
    <w:rsid w:val="004C056C"/>
    <w:rsid w:val="004C0A3F"/>
    <w:rsid w:val="004C0FAE"/>
    <w:rsid w:val="004C2360"/>
    <w:rsid w:val="004C4033"/>
    <w:rsid w:val="004C589D"/>
    <w:rsid w:val="004C6055"/>
    <w:rsid w:val="004C7F15"/>
    <w:rsid w:val="004D022B"/>
    <w:rsid w:val="004D1DCA"/>
    <w:rsid w:val="004D4CE9"/>
    <w:rsid w:val="004D4E69"/>
    <w:rsid w:val="004D5F88"/>
    <w:rsid w:val="004D6C6D"/>
    <w:rsid w:val="004D7C90"/>
    <w:rsid w:val="004E2B34"/>
    <w:rsid w:val="004E2C15"/>
    <w:rsid w:val="004E3950"/>
    <w:rsid w:val="004E4859"/>
    <w:rsid w:val="004E51F6"/>
    <w:rsid w:val="004E7209"/>
    <w:rsid w:val="004F30F4"/>
    <w:rsid w:val="004F32D6"/>
    <w:rsid w:val="004F3B91"/>
    <w:rsid w:val="004F4BF3"/>
    <w:rsid w:val="004F5260"/>
    <w:rsid w:val="004F622E"/>
    <w:rsid w:val="004F6378"/>
    <w:rsid w:val="004F6931"/>
    <w:rsid w:val="004F6D81"/>
    <w:rsid w:val="0050077C"/>
    <w:rsid w:val="00503932"/>
    <w:rsid w:val="0050480A"/>
    <w:rsid w:val="0050535F"/>
    <w:rsid w:val="0050545B"/>
    <w:rsid w:val="00510184"/>
    <w:rsid w:val="0051156D"/>
    <w:rsid w:val="00512629"/>
    <w:rsid w:val="0051633F"/>
    <w:rsid w:val="00516982"/>
    <w:rsid w:val="00516BE1"/>
    <w:rsid w:val="00523794"/>
    <w:rsid w:val="00526FCB"/>
    <w:rsid w:val="0053198F"/>
    <w:rsid w:val="005326D4"/>
    <w:rsid w:val="00533434"/>
    <w:rsid w:val="005337AF"/>
    <w:rsid w:val="00534322"/>
    <w:rsid w:val="0053484F"/>
    <w:rsid w:val="00534D2C"/>
    <w:rsid w:val="00537C15"/>
    <w:rsid w:val="0054035D"/>
    <w:rsid w:val="00541B77"/>
    <w:rsid w:val="00542360"/>
    <w:rsid w:val="00542A00"/>
    <w:rsid w:val="005444AE"/>
    <w:rsid w:val="00545593"/>
    <w:rsid w:val="00546251"/>
    <w:rsid w:val="00546612"/>
    <w:rsid w:val="00552650"/>
    <w:rsid w:val="00555EEB"/>
    <w:rsid w:val="0055744F"/>
    <w:rsid w:val="00557F44"/>
    <w:rsid w:val="00562B37"/>
    <w:rsid w:val="00563F4B"/>
    <w:rsid w:val="0056586E"/>
    <w:rsid w:val="00565ACE"/>
    <w:rsid w:val="00567A82"/>
    <w:rsid w:val="005707F4"/>
    <w:rsid w:val="00570B72"/>
    <w:rsid w:val="0057219B"/>
    <w:rsid w:val="005754F6"/>
    <w:rsid w:val="0057694D"/>
    <w:rsid w:val="00576ED4"/>
    <w:rsid w:val="0057724D"/>
    <w:rsid w:val="0057738A"/>
    <w:rsid w:val="00577443"/>
    <w:rsid w:val="00580C29"/>
    <w:rsid w:val="0058124D"/>
    <w:rsid w:val="005816F6"/>
    <w:rsid w:val="005830C0"/>
    <w:rsid w:val="00583B88"/>
    <w:rsid w:val="005859F8"/>
    <w:rsid w:val="00587B51"/>
    <w:rsid w:val="005906AC"/>
    <w:rsid w:val="005913A5"/>
    <w:rsid w:val="00593182"/>
    <w:rsid w:val="0059488B"/>
    <w:rsid w:val="005949E1"/>
    <w:rsid w:val="00594E04"/>
    <w:rsid w:val="00595ED9"/>
    <w:rsid w:val="005961A4"/>
    <w:rsid w:val="005964BA"/>
    <w:rsid w:val="0059761B"/>
    <w:rsid w:val="00597DFC"/>
    <w:rsid w:val="005A084E"/>
    <w:rsid w:val="005A0CE8"/>
    <w:rsid w:val="005A341B"/>
    <w:rsid w:val="005A3BC1"/>
    <w:rsid w:val="005A3DA4"/>
    <w:rsid w:val="005A3EEF"/>
    <w:rsid w:val="005A56FA"/>
    <w:rsid w:val="005B4D83"/>
    <w:rsid w:val="005B6097"/>
    <w:rsid w:val="005C54C6"/>
    <w:rsid w:val="005D15CE"/>
    <w:rsid w:val="005D2F38"/>
    <w:rsid w:val="005D42C7"/>
    <w:rsid w:val="005D5B25"/>
    <w:rsid w:val="005E00A6"/>
    <w:rsid w:val="005E2377"/>
    <w:rsid w:val="005E2799"/>
    <w:rsid w:val="005E28C2"/>
    <w:rsid w:val="005E2B3D"/>
    <w:rsid w:val="005E2B71"/>
    <w:rsid w:val="005E2C0D"/>
    <w:rsid w:val="005E3150"/>
    <w:rsid w:val="005E44E3"/>
    <w:rsid w:val="005E5AB3"/>
    <w:rsid w:val="005E6D44"/>
    <w:rsid w:val="005F0452"/>
    <w:rsid w:val="005F070C"/>
    <w:rsid w:val="005F4EB9"/>
    <w:rsid w:val="005F67CC"/>
    <w:rsid w:val="005F72CF"/>
    <w:rsid w:val="005F72EB"/>
    <w:rsid w:val="005F7BE4"/>
    <w:rsid w:val="005F7BF0"/>
    <w:rsid w:val="0060077D"/>
    <w:rsid w:val="00601FC0"/>
    <w:rsid w:val="00602B97"/>
    <w:rsid w:val="00603801"/>
    <w:rsid w:val="00603FCC"/>
    <w:rsid w:val="00605CAB"/>
    <w:rsid w:val="00606ACA"/>
    <w:rsid w:val="00606ACD"/>
    <w:rsid w:val="006078F3"/>
    <w:rsid w:val="006125EB"/>
    <w:rsid w:val="006147F9"/>
    <w:rsid w:val="00614B62"/>
    <w:rsid w:val="00615664"/>
    <w:rsid w:val="00615A9E"/>
    <w:rsid w:val="00615C4C"/>
    <w:rsid w:val="006160BE"/>
    <w:rsid w:val="00616CBD"/>
    <w:rsid w:val="00617EDD"/>
    <w:rsid w:val="006200FF"/>
    <w:rsid w:val="00620F84"/>
    <w:rsid w:val="00621916"/>
    <w:rsid w:val="00622CBC"/>
    <w:rsid w:val="00623446"/>
    <w:rsid w:val="0062699F"/>
    <w:rsid w:val="00627761"/>
    <w:rsid w:val="00631173"/>
    <w:rsid w:val="00631591"/>
    <w:rsid w:val="006349F6"/>
    <w:rsid w:val="00634A4D"/>
    <w:rsid w:val="00635601"/>
    <w:rsid w:val="00640F27"/>
    <w:rsid w:val="00641F5C"/>
    <w:rsid w:val="00643637"/>
    <w:rsid w:val="00643F21"/>
    <w:rsid w:val="00644395"/>
    <w:rsid w:val="00644B6B"/>
    <w:rsid w:val="006453AD"/>
    <w:rsid w:val="006454EF"/>
    <w:rsid w:val="00645777"/>
    <w:rsid w:val="00645951"/>
    <w:rsid w:val="00645E90"/>
    <w:rsid w:val="0065158E"/>
    <w:rsid w:val="0065319A"/>
    <w:rsid w:val="00653256"/>
    <w:rsid w:val="006537F4"/>
    <w:rsid w:val="00653AA2"/>
    <w:rsid w:val="006548CB"/>
    <w:rsid w:val="00656BDB"/>
    <w:rsid w:val="00656DCE"/>
    <w:rsid w:val="00663D6D"/>
    <w:rsid w:val="00664BDA"/>
    <w:rsid w:val="006711EB"/>
    <w:rsid w:val="0067256C"/>
    <w:rsid w:val="00672617"/>
    <w:rsid w:val="006756BD"/>
    <w:rsid w:val="00676317"/>
    <w:rsid w:val="0067733C"/>
    <w:rsid w:val="00677616"/>
    <w:rsid w:val="006777E1"/>
    <w:rsid w:val="00680D21"/>
    <w:rsid w:val="006822C2"/>
    <w:rsid w:val="00683EF5"/>
    <w:rsid w:val="00684C34"/>
    <w:rsid w:val="00684C65"/>
    <w:rsid w:val="00693C0E"/>
    <w:rsid w:val="006947AC"/>
    <w:rsid w:val="00695FF5"/>
    <w:rsid w:val="006971BD"/>
    <w:rsid w:val="006976AE"/>
    <w:rsid w:val="006A1037"/>
    <w:rsid w:val="006A26A5"/>
    <w:rsid w:val="006A3F26"/>
    <w:rsid w:val="006A5206"/>
    <w:rsid w:val="006B7490"/>
    <w:rsid w:val="006B7EAF"/>
    <w:rsid w:val="006C06A5"/>
    <w:rsid w:val="006C1C59"/>
    <w:rsid w:val="006C1F38"/>
    <w:rsid w:val="006C368A"/>
    <w:rsid w:val="006C3B60"/>
    <w:rsid w:val="006C6325"/>
    <w:rsid w:val="006C7833"/>
    <w:rsid w:val="006D1974"/>
    <w:rsid w:val="006D1AF8"/>
    <w:rsid w:val="006D6E55"/>
    <w:rsid w:val="006E1961"/>
    <w:rsid w:val="006E1EE0"/>
    <w:rsid w:val="006E32F5"/>
    <w:rsid w:val="006E360C"/>
    <w:rsid w:val="006E4480"/>
    <w:rsid w:val="006E55AB"/>
    <w:rsid w:val="006E642E"/>
    <w:rsid w:val="006E7AAD"/>
    <w:rsid w:val="006F68BD"/>
    <w:rsid w:val="006F6D5E"/>
    <w:rsid w:val="006F7225"/>
    <w:rsid w:val="00700C96"/>
    <w:rsid w:val="00701AF0"/>
    <w:rsid w:val="00703A40"/>
    <w:rsid w:val="00704A7C"/>
    <w:rsid w:val="00706929"/>
    <w:rsid w:val="0070714B"/>
    <w:rsid w:val="00712899"/>
    <w:rsid w:val="0071355A"/>
    <w:rsid w:val="007175C2"/>
    <w:rsid w:val="007210EE"/>
    <w:rsid w:val="00723B6A"/>
    <w:rsid w:val="00727501"/>
    <w:rsid w:val="00727D43"/>
    <w:rsid w:val="0073020A"/>
    <w:rsid w:val="007305E4"/>
    <w:rsid w:val="00730C3B"/>
    <w:rsid w:val="00730FE0"/>
    <w:rsid w:val="007322C2"/>
    <w:rsid w:val="00732FAC"/>
    <w:rsid w:val="00733877"/>
    <w:rsid w:val="00736DEF"/>
    <w:rsid w:val="00737C26"/>
    <w:rsid w:val="00737E41"/>
    <w:rsid w:val="00741B6D"/>
    <w:rsid w:val="007428F5"/>
    <w:rsid w:val="00743AD0"/>
    <w:rsid w:val="00745BDC"/>
    <w:rsid w:val="00746784"/>
    <w:rsid w:val="00747041"/>
    <w:rsid w:val="00747357"/>
    <w:rsid w:val="00747821"/>
    <w:rsid w:val="00750379"/>
    <w:rsid w:val="00753A83"/>
    <w:rsid w:val="00754156"/>
    <w:rsid w:val="0075474E"/>
    <w:rsid w:val="007554B0"/>
    <w:rsid w:val="007559FC"/>
    <w:rsid w:val="00756CF9"/>
    <w:rsid w:val="007603CC"/>
    <w:rsid w:val="007604BA"/>
    <w:rsid w:val="007606ED"/>
    <w:rsid w:val="00761214"/>
    <w:rsid w:val="00761D5B"/>
    <w:rsid w:val="0076211C"/>
    <w:rsid w:val="0076339C"/>
    <w:rsid w:val="00763E9C"/>
    <w:rsid w:val="007659D0"/>
    <w:rsid w:val="00766F24"/>
    <w:rsid w:val="00772C3A"/>
    <w:rsid w:val="007751E2"/>
    <w:rsid w:val="00777B0D"/>
    <w:rsid w:val="0078107C"/>
    <w:rsid w:val="00781740"/>
    <w:rsid w:val="00782122"/>
    <w:rsid w:val="0078377E"/>
    <w:rsid w:val="00786AA6"/>
    <w:rsid w:val="0078769F"/>
    <w:rsid w:val="007879EC"/>
    <w:rsid w:val="00790388"/>
    <w:rsid w:val="00793D85"/>
    <w:rsid w:val="0079640E"/>
    <w:rsid w:val="00797A14"/>
    <w:rsid w:val="007A07BD"/>
    <w:rsid w:val="007A1503"/>
    <w:rsid w:val="007A21D4"/>
    <w:rsid w:val="007A2C0C"/>
    <w:rsid w:val="007A302B"/>
    <w:rsid w:val="007A5943"/>
    <w:rsid w:val="007A76C8"/>
    <w:rsid w:val="007A799F"/>
    <w:rsid w:val="007B00E8"/>
    <w:rsid w:val="007B138B"/>
    <w:rsid w:val="007B142E"/>
    <w:rsid w:val="007B3517"/>
    <w:rsid w:val="007B3CAF"/>
    <w:rsid w:val="007B44C1"/>
    <w:rsid w:val="007B5D8C"/>
    <w:rsid w:val="007C0A97"/>
    <w:rsid w:val="007C0FCB"/>
    <w:rsid w:val="007C292F"/>
    <w:rsid w:val="007C2A08"/>
    <w:rsid w:val="007C5162"/>
    <w:rsid w:val="007C52A3"/>
    <w:rsid w:val="007C5B50"/>
    <w:rsid w:val="007C7843"/>
    <w:rsid w:val="007C7951"/>
    <w:rsid w:val="007C796B"/>
    <w:rsid w:val="007D0010"/>
    <w:rsid w:val="007D2C7B"/>
    <w:rsid w:val="007D2FEA"/>
    <w:rsid w:val="007D493C"/>
    <w:rsid w:val="007D58B2"/>
    <w:rsid w:val="007D6142"/>
    <w:rsid w:val="007E07D9"/>
    <w:rsid w:val="007E26F7"/>
    <w:rsid w:val="007E37DE"/>
    <w:rsid w:val="007E3B70"/>
    <w:rsid w:val="007E4043"/>
    <w:rsid w:val="007E47EB"/>
    <w:rsid w:val="007E6325"/>
    <w:rsid w:val="007E77AD"/>
    <w:rsid w:val="007F27A9"/>
    <w:rsid w:val="007F45A5"/>
    <w:rsid w:val="007F532F"/>
    <w:rsid w:val="007F569F"/>
    <w:rsid w:val="007F5BAD"/>
    <w:rsid w:val="007F70CF"/>
    <w:rsid w:val="00800C8F"/>
    <w:rsid w:val="0080327A"/>
    <w:rsid w:val="00803653"/>
    <w:rsid w:val="0080476E"/>
    <w:rsid w:val="00805DF6"/>
    <w:rsid w:val="0080664F"/>
    <w:rsid w:val="00806CCB"/>
    <w:rsid w:val="00810B07"/>
    <w:rsid w:val="00812385"/>
    <w:rsid w:val="0081373B"/>
    <w:rsid w:val="00815670"/>
    <w:rsid w:val="0081778C"/>
    <w:rsid w:val="00822475"/>
    <w:rsid w:val="008230FC"/>
    <w:rsid w:val="0082310D"/>
    <w:rsid w:val="008232FC"/>
    <w:rsid w:val="00823713"/>
    <w:rsid w:val="00825234"/>
    <w:rsid w:val="00827147"/>
    <w:rsid w:val="0082732D"/>
    <w:rsid w:val="00827362"/>
    <w:rsid w:val="00827D1E"/>
    <w:rsid w:val="00831538"/>
    <w:rsid w:val="00831825"/>
    <w:rsid w:val="0083205B"/>
    <w:rsid w:val="008356A7"/>
    <w:rsid w:val="00835FB1"/>
    <w:rsid w:val="00837819"/>
    <w:rsid w:val="0084070C"/>
    <w:rsid w:val="00841C49"/>
    <w:rsid w:val="00841E5E"/>
    <w:rsid w:val="00842810"/>
    <w:rsid w:val="008443FE"/>
    <w:rsid w:val="008511FD"/>
    <w:rsid w:val="00852CC4"/>
    <w:rsid w:val="00853CBC"/>
    <w:rsid w:val="008550A1"/>
    <w:rsid w:val="00855BFF"/>
    <w:rsid w:val="00856483"/>
    <w:rsid w:val="00860EEE"/>
    <w:rsid w:val="00861051"/>
    <w:rsid w:val="008620BD"/>
    <w:rsid w:val="008625F5"/>
    <w:rsid w:val="00865A74"/>
    <w:rsid w:val="00867AEE"/>
    <w:rsid w:val="00867F0E"/>
    <w:rsid w:val="00871351"/>
    <w:rsid w:val="00871942"/>
    <w:rsid w:val="00872ED7"/>
    <w:rsid w:val="0087434F"/>
    <w:rsid w:val="00874AAC"/>
    <w:rsid w:val="00877007"/>
    <w:rsid w:val="00877519"/>
    <w:rsid w:val="00883157"/>
    <w:rsid w:val="00883B5C"/>
    <w:rsid w:val="008853F6"/>
    <w:rsid w:val="00885400"/>
    <w:rsid w:val="008863C3"/>
    <w:rsid w:val="00886918"/>
    <w:rsid w:val="00891302"/>
    <w:rsid w:val="008922CE"/>
    <w:rsid w:val="0089369C"/>
    <w:rsid w:val="0089505C"/>
    <w:rsid w:val="00895162"/>
    <w:rsid w:val="00897EA2"/>
    <w:rsid w:val="008A0923"/>
    <w:rsid w:val="008A0BC1"/>
    <w:rsid w:val="008A3B47"/>
    <w:rsid w:val="008A52E7"/>
    <w:rsid w:val="008A6C83"/>
    <w:rsid w:val="008A738C"/>
    <w:rsid w:val="008A7481"/>
    <w:rsid w:val="008B147E"/>
    <w:rsid w:val="008B242C"/>
    <w:rsid w:val="008B3ABB"/>
    <w:rsid w:val="008B4803"/>
    <w:rsid w:val="008B6900"/>
    <w:rsid w:val="008C011B"/>
    <w:rsid w:val="008C11EF"/>
    <w:rsid w:val="008C2038"/>
    <w:rsid w:val="008C244E"/>
    <w:rsid w:val="008C33C2"/>
    <w:rsid w:val="008C4775"/>
    <w:rsid w:val="008C6388"/>
    <w:rsid w:val="008D2E82"/>
    <w:rsid w:val="008D34BF"/>
    <w:rsid w:val="008D40B1"/>
    <w:rsid w:val="008D48B3"/>
    <w:rsid w:val="008D4B3E"/>
    <w:rsid w:val="008D5E54"/>
    <w:rsid w:val="008D6620"/>
    <w:rsid w:val="008D7279"/>
    <w:rsid w:val="008D76E7"/>
    <w:rsid w:val="008E1A21"/>
    <w:rsid w:val="008E2B2B"/>
    <w:rsid w:val="008E3271"/>
    <w:rsid w:val="008E3C6E"/>
    <w:rsid w:val="008E4034"/>
    <w:rsid w:val="008E43EA"/>
    <w:rsid w:val="008E4DF2"/>
    <w:rsid w:val="008E6B70"/>
    <w:rsid w:val="008F1360"/>
    <w:rsid w:val="008F1A31"/>
    <w:rsid w:val="008F2F0C"/>
    <w:rsid w:val="008F3270"/>
    <w:rsid w:val="008F36B3"/>
    <w:rsid w:val="008F3847"/>
    <w:rsid w:val="008F5646"/>
    <w:rsid w:val="008F63C4"/>
    <w:rsid w:val="008F6795"/>
    <w:rsid w:val="009003C6"/>
    <w:rsid w:val="009007CA"/>
    <w:rsid w:val="00901F2C"/>
    <w:rsid w:val="0090277B"/>
    <w:rsid w:val="00905238"/>
    <w:rsid w:val="00907ADC"/>
    <w:rsid w:val="00911033"/>
    <w:rsid w:val="00911723"/>
    <w:rsid w:val="0091584B"/>
    <w:rsid w:val="009167E0"/>
    <w:rsid w:val="00917F39"/>
    <w:rsid w:val="00920E6D"/>
    <w:rsid w:val="0092277B"/>
    <w:rsid w:val="00922982"/>
    <w:rsid w:val="0092350B"/>
    <w:rsid w:val="00924DFD"/>
    <w:rsid w:val="00927E54"/>
    <w:rsid w:val="009311E5"/>
    <w:rsid w:val="00931628"/>
    <w:rsid w:val="00931E43"/>
    <w:rsid w:val="00933835"/>
    <w:rsid w:val="00933896"/>
    <w:rsid w:val="00933C07"/>
    <w:rsid w:val="00935CF6"/>
    <w:rsid w:val="00935DC6"/>
    <w:rsid w:val="0093635D"/>
    <w:rsid w:val="00936FDD"/>
    <w:rsid w:val="00937748"/>
    <w:rsid w:val="00940382"/>
    <w:rsid w:val="00940881"/>
    <w:rsid w:val="00941C71"/>
    <w:rsid w:val="009427BC"/>
    <w:rsid w:val="009432FB"/>
    <w:rsid w:val="00943945"/>
    <w:rsid w:val="00945F63"/>
    <w:rsid w:val="00946383"/>
    <w:rsid w:val="00946CFD"/>
    <w:rsid w:val="009507FA"/>
    <w:rsid w:val="00950F98"/>
    <w:rsid w:val="009513D2"/>
    <w:rsid w:val="00951DFF"/>
    <w:rsid w:val="00953497"/>
    <w:rsid w:val="00953642"/>
    <w:rsid w:val="009551C0"/>
    <w:rsid w:val="009572D6"/>
    <w:rsid w:val="009578E7"/>
    <w:rsid w:val="0096252F"/>
    <w:rsid w:val="009648A3"/>
    <w:rsid w:val="0097243E"/>
    <w:rsid w:val="0097251B"/>
    <w:rsid w:val="00975C75"/>
    <w:rsid w:val="00975E83"/>
    <w:rsid w:val="009766C8"/>
    <w:rsid w:val="009774B8"/>
    <w:rsid w:val="00977F39"/>
    <w:rsid w:val="00977FEF"/>
    <w:rsid w:val="009808BD"/>
    <w:rsid w:val="00980D8A"/>
    <w:rsid w:val="00982EE0"/>
    <w:rsid w:val="00983597"/>
    <w:rsid w:val="00984130"/>
    <w:rsid w:val="009850C3"/>
    <w:rsid w:val="009855CB"/>
    <w:rsid w:val="009857D8"/>
    <w:rsid w:val="00985B05"/>
    <w:rsid w:val="00987305"/>
    <w:rsid w:val="009920E0"/>
    <w:rsid w:val="00995F8C"/>
    <w:rsid w:val="00996288"/>
    <w:rsid w:val="009964C5"/>
    <w:rsid w:val="009971E9"/>
    <w:rsid w:val="0099749C"/>
    <w:rsid w:val="009976A4"/>
    <w:rsid w:val="009A1B92"/>
    <w:rsid w:val="009A27DA"/>
    <w:rsid w:val="009A2C80"/>
    <w:rsid w:val="009A3AD2"/>
    <w:rsid w:val="009A432A"/>
    <w:rsid w:val="009A5757"/>
    <w:rsid w:val="009A7AAA"/>
    <w:rsid w:val="009B0759"/>
    <w:rsid w:val="009B1C61"/>
    <w:rsid w:val="009B2E45"/>
    <w:rsid w:val="009B3FEE"/>
    <w:rsid w:val="009B6568"/>
    <w:rsid w:val="009C08B3"/>
    <w:rsid w:val="009C26C0"/>
    <w:rsid w:val="009C2DDF"/>
    <w:rsid w:val="009C46A1"/>
    <w:rsid w:val="009C4A53"/>
    <w:rsid w:val="009C6022"/>
    <w:rsid w:val="009C60A9"/>
    <w:rsid w:val="009C637B"/>
    <w:rsid w:val="009C66B2"/>
    <w:rsid w:val="009C7029"/>
    <w:rsid w:val="009D12CF"/>
    <w:rsid w:val="009D3DCE"/>
    <w:rsid w:val="009E29CF"/>
    <w:rsid w:val="009E61E5"/>
    <w:rsid w:val="009E64BA"/>
    <w:rsid w:val="009E6537"/>
    <w:rsid w:val="009E6E68"/>
    <w:rsid w:val="009E7B89"/>
    <w:rsid w:val="009F3B68"/>
    <w:rsid w:val="009F4ABF"/>
    <w:rsid w:val="00A0067C"/>
    <w:rsid w:val="00A018BB"/>
    <w:rsid w:val="00A039A7"/>
    <w:rsid w:val="00A07556"/>
    <w:rsid w:val="00A10E48"/>
    <w:rsid w:val="00A10E5B"/>
    <w:rsid w:val="00A1394C"/>
    <w:rsid w:val="00A1541A"/>
    <w:rsid w:val="00A15981"/>
    <w:rsid w:val="00A17D80"/>
    <w:rsid w:val="00A20890"/>
    <w:rsid w:val="00A22A01"/>
    <w:rsid w:val="00A25881"/>
    <w:rsid w:val="00A27968"/>
    <w:rsid w:val="00A30558"/>
    <w:rsid w:val="00A31212"/>
    <w:rsid w:val="00A31683"/>
    <w:rsid w:val="00A32497"/>
    <w:rsid w:val="00A3400F"/>
    <w:rsid w:val="00A35AEE"/>
    <w:rsid w:val="00A36235"/>
    <w:rsid w:val="00A37869"/>
    <w:rsid w:val="00A40BF8"/>
    <w:rsid w:val="00A42DE5"/>
    <w:rsid w:val="00A5021B"/>
    <w:rsid w:val="00A50A33"/>
    <w:rsid w:val="00A514FF"/>
    <w:rsid w:val="00A527B0"/>
    <w:rsid w:val="00A53FBA"/>
    <w:rsid w:val="00A5496F"/>
    <w:rsid w:val="00A613F1"/>
    <w:rsid w:val="00A61837"/>
    <w:rsid w:val="00A6239E"/>
    <w:rsid w:val="00A62A58"/>
    <w:rsid w:val="00A63E52"/>
    <w:rsid w:val="00A66189"/>
    <w:rsid w:val="00A673EA"/>
    <w:rsid w:val="00A70030"/>
    <w:rsid w:val="00A73172"/>
    <w:rsid w:val="00A74FE9"/>
    <w:rsid w:val="00A752A1"/>
    <w:rsid w:val="00A76ADF"/>
    <w:rsid w:val="00A826B2"/>
    <w:rsid w:val="00A82823"/>
    <w:rsid w:val="00A82CE6"/>
    <w:rsid w:val="00A84214"/>
    <w:rsid w:val="00A84217"/>
    <w:rsid w:val="00A85128"/>
    <w:rsid w:val="00A86039"/>
    <w:rsid w:val="00A86A02"/>
    <w:rsid w:val="00A90EB5"/>
    <w:rsid w:val="00A91F65"/>
    <w:rsid w:val="00A923F6"/>
    <w:rsid w:val="00A92FAD"/>
    <w:rsid w:val="00A937C0"/>
    <w:rsid w:val="00A94CEF"/>
    <w:rsid w:val="00A94E75"/>
    <w:rsid w:val="00A94EAB"/>
    <w:rsid w:val="00A967CC"/>
    <w:rsid w:val="00A97E71"/>
    <w:rsid w:val="00AA3403"/>
    <w:rsid w:val="00AA4F84"/>
    <w:rsid w:val="00AA58CF"/>
    <w:rsid w:val="00AA7C51"/>
    <w:rsid w:val="00AB034C"/>
    <w:rsid w:val="00AB1737"/>
    <w:rsid w:val="00AB41DD"/>
    <w:rsid w:val="00AB484A"/>
    <w:rsid w:val="00AB5342"/>
    <w:rsid w:val="00AB71C0"/>
    <w:rsid w:val="00AB72A9"/>
    <w:rsid w:val="00AB7FFC"/>
    <w:rsid w:val="00AC028C"/>
    <w:rsid w:val="00AC0FEE"/>
    <w:rsid w:val="00AC177C"/>
    <w:rsid w:val="00AC17D3"/>
    <w:rsid w:val="00AC38E8"/>
    <w:rsid w:val="00AC396F"/>
    <w:rsid w:val="00AC69CB"/>
    <w:rsid w:val="00AD011D"/>
    <w:rsid w:val="00AD2FA0"/>
    <w:rsid w:val="00AD4F20"/>
    <w:rsid w:val="00AD6F5E"/>
    <w:rsid w:val="00AD7444"/>
    <w:rsid w:val="00AD7FEA"/>
    <w:rsid w:val="00AE15B4"/>
    <w:rsid w:val="00AE5A1A"/>
    <w:rsid w:val="00AE63D4"/>
    <w:rsid w:val="00AE696F"/>
    <w:rsid w:val="00AF2856"/>
    <w:rsid w:val="00AF4CE3"/>
    <w:rsid w:val="00AF5330"/>
    <w:rsid w:val="00AF5BC7"/>
    <w:rsid w:val="00AF61F7"/>
    <w:rsid w:val="00AF71BF"/>
    <w:rsid w:val="00B035E6"/>
    <w:rsid w:val="00B055BF"/>
    <w:rsid w:val="00B05905"/>
    <w:rsid w:val="00B062A8"/>
    <w:rsid w:val="00B066BA"/>
    <w:rsid w:val="00B06F50"/>
    <w:rsid w:val="00B079E7"/>
    <w:rsid w:val="00B07A8B"/>
    <w:rsid w:val="00B07CEA"/>
    <w:rsid w:val="00B10E2D"/>
    <w:rsid w:val="00B11229"/>
    <w:rsid w:val="00B11FE4"/>
    <w:rsid w:val="00B126E1"/>
    <w:rsid w:val="00B1279D"/>
    <w:rsid w:val="00B12C31"/>
    <w:rsid w:val="00B12FCA"/>
    <w:rsid w:val="00B131A3"/>
    <w:rsid w:val="00B13219"/>
    <w:rsid w:val="00B134CF"/>
    <w:rsid w:val="00B17939"/>
    <w:rsid w:val="00B21955"/>
    <w:rsid w:val="00B229B1"/>
    <w:rsid w:val="00B3598F"/>
    <w:rsid w:val="00B375AB"/>
    <w:rsid w:val="00B37EAA"/>
    <w:rsid w:val="00B40C4E"/>
    <w:rsid w:val="00B412BF"/>
    <w:rsid w:val="00B41353"/>
    <w:rsid w:val="00B42952"/>
    <w:rsid w:val="00B431E6"/>
    <w:rsid w:val="00B43BE0"/>
    <w:rsid w:val="00B43C00"/>
    <w:rsid w:val="00B43D0A"/>
    <w:rsid w:val="00B44805"/>
    <w:rsid w:val="00B4774A"/>
    <w:rsid w:val="00B4787E"/>
    <w:rsid w:val="00B50114"/>
    <w:rsid w:val="00B505A7"/>
    <w:rsid w:val="00B51A96"/>
    <w:rsid w:val="00B52FB4"/>
    <w:rsid w:val="00B53150"/>
    <w:rsid w:val="00B53375"/>
    <w:rsid w:val="00B543AF"/>
    <w:rsid w:val="00B54F92"/>
    <w:rsid w:val="00B568BA"/>
    <w:rsid w:val="00B568C2"/>
    <w:rsid w:val="00B57AF3"/>
    <w:rsid w:val="00B60FEF"/>
    <w:rsid w:val="00B627DC"/>
    <w:rsid w:val="00B630F6"/>
    <w:rsid w:val="00B653EA"/>
    <w:rsid w:val="00B6554D"/>
    <w:rsid w:val="00B66650"/>
    <w:rsid w:val="00B6697F"/>
    <w:rsid w:val="00B670BC"/>
    <w:rsid w:val="00B67342"/>
    <w:rsid w:val="00B74A1E"/>
    <w:rsid w:val="00B75C4D"/>
    <w:rsid w:val="00B80A1E"/>
    <w:rsid w:val="00B82021"/>
    <w:rsid w:val="00B82706"/>
    <w:rsid w:val="00B841A5"/>
    <w:rsid w:val="00B85136"/>
    <w:rsid w:val="00B870D0"/>
    <w:rsid w:val="00B87B39"/>
    <w:rsid w:val="00B91EFB"/>
    <w:rsid w:val="00B9323E"/>
    <w:rsid w:val="00B939FE"/>
    <w:rsid w:val="00B93A0F"/>
    <w:rsid w:val="00B93F70"/>
    <w:rsid w:val="00B94305"/>
    <w:rsid w:val="00B9474C"/>
    <w:rsid w:val="00B94F34"/>
    <w:rsid w:val="00B95072"/>
    <w:rsid w:val="00B95E33"/>
    <w:rsid w:val="00B96844"/>
    <w:rsid w:val="00BA2BEC"/>
    <w:rsid w:val="00BA3ECE"/>
    <w:rsid w:val="00BA472A"/>
    <w:rsid w:val="00BA6782"/>
    <w:rsid w:val="00BA6B8C"/>
    <w:rsid w:val="00BA7B6D"/>
    <w:rsid w:val="00BB161C"/>
    <w:rsid w:val="00BB1E36"/>
    <w:rsid w:val="00BB525D"/>
    <w:rsid w:val="00BB556B"/>
    <w:rsid w:val="00BB5A15"/>
    <w:rsid w:val="00BB5D79"/>
    <w:rsid w:val="00BB7654"/>
    <w:rsid w:val="00BB7CFC"/>
    <w:rsid w:val="00BC1D2E"/>
    <w:rsid w:val="00BC1F57"/>
    <w:rsid w:val="00BC298B"/>
    <w:rsid w:val="00BC4846"/>
    <w:rsid w:val="00BC5D0E"/>
    <w:rsid w:val="00BC79E1"/>
    <w:rsid w:val="00BC7DC7"/>
    <w:rsid w:val="00BD0A1D"/>
    <w:rsid w:val="00BD1D1E"/>
    <w:rsid w:val="00BD40C4"/>
    <w:rsid w:val="00BD5061"/>
    <w:rsid w:val="00BD6479"/>
    <w:rsid w:val="00BD6547"/>
    <w:rsid w:val="00BE182D"/>
    <w:rsid w:val="00BE1A23"/>
    <w:rsid w:val="00BE2097"/>
    <w:rsid w:val="00BE2C4B"/>
    <w:rsid w:val="00BE576D"/>
    <w:rsid w:val="00BE5E8C"/>
    <w:rsid w:val="00BF2231"/>
    <w:rsid w:val="00BF2895"/>
    <w:rsid w:val="00BF2DAE"/>
    <w:rsid w:val="00BF333F"/>
    <w:rsid w:val="00BF6267"/>
    <w:rsid w:val="00BF65A3"/>
    <w:rsid w:val="00C00D67"/>
    <w:rsid w:val="00C00E64"/>
    <w:rsid w:val="00C03C05"/>
    <w:rsid w:val="00C04241"/>
    <w:rsid w:val="00C058D2"/>
    <w:rsid w:val="00C07FB9"/>
    <w:rsid w:val="00C110B3"/>
    <w:rsid w:val="00C119CD"/>
    <w:rsid w:val="00C11C51"/>
    <w:rsid w:val="00C1355E"/>
    <w:rsid w:val="00C14C11"/>
    <w:rsid w:val="00C14EA3"/>
    <w:rsid w:val="00C200A3"/>
    <w:rsid w:val="00C20836"/>
    <w:rsid w:val="00C21A85"/>
    <w:rsid w:val="00C22645"/>
    <w:rsid w:val="00C23832"/>
    <w:rsid w:val="00C23A6F"/>
    <w:rsid w:val="00C26376"/>
    <w:rsid w:val="00C26D80"/>
    <w:rsid w:val="00C31C19"/>
    <w:rsid w:val="00C34F7A"/>
    <w:rsid w:val="00C35F26"/>
    <w:rsid w:val="00C37812"/>
    <w:rsid w:val="00C4037F"/>
    <w:rsid w:val="00C41221"/>
    <w:rsid w:val="00C428A9"/>
    <w:rsid w:val="00C430D2"/>
    <w:rsid w:val="00C500B1"/>
    <w:rsid w:val="00C52528"/>
    <w:rsid w:val="00C52BEB"/>
    <w:rsid w:val="00C5367D"/>
    <w:rsid w:val="00C560DF"/>
    <w:rsid w:val="00C56390"/>
    <w:rsid w:val="00C563C8"/>
    <w:rsid w:val="00C56677"/>
    <w:rsid w:val="00C57723"/>
    <w:rsid w:val="00C61786"/>
    <w:rsid w:val="00C623BD"/>
    <w:rsid w:val="00C636A2"/>
    <w:rsid w:val="00C63ECF"/>
    <w:rsid w:val="00C63F0E"/>
    <w:rsid w:val="00C651F5"/>
    <w:rsid w:val="00C6613D"/>
    <w:rsid w:val="00C668AE"/>
    <w:rsid w:val="00C668B3"/>
    <w:rsid w:val="00C670B3"/>
    <w:rsid w:val="00C72C51"/>
    <w:rsid w:val="00C74D1F"/>
    <w:rsid w:val="00C80E9E"/>
    <w:rsid w:val="00C829F8"/>
    <w:rsid w:val="00C83F2C"/>
    <w:rsid w:val="00C83FAC"/>
    <w:rsid w:val="00C85594"/>
    <w:rsid w:val="00C85B50"/>
    <w:rsid w:val="00C85E7C"/>
    <w:rsid w:val="00C90439"/>
    <w:rsid w:val="00C92121"/>
    <w:rsid w:val="00C93506"/>
    <w:rsid w:val="00C93FA0"/>
    <w:rsid w:val="00C9772D"/>
    <w:rsid w:val="00CA052E"/>
    <w:rsid w:val="00CA1F33"/>
    <w:rsid w:val="00CA25F3"/>
    <w:rsid w:val="00CA617C"/>
    <w:rsid w:val="00CA6EDA"/>
    <w:rsid w:val="00CA72A7"/>
    <w:rsid w:val="00CA7C86"/>
    <w:rsid w:val="00CB18E6"/>
    <w:rsid w:val="00CB1D24"/>
    <w:rsid w:val="00CB3AEE"/>
    <w:rsid w:val="00CB516F"/>
    <w:rsid w:val="00CB6A99"/>
    <w:rsid w:val="00CB7F51"/>
    <w:rsid w:val="00CC03F8"/>
    <w:rsid w:val="00CC21C5"/>
    <w:rsid w:val="00CC30BA"/>
    <w:rsid w:val="00CC3D8D"/>
    <w:rsid w:val="00CC46C9"/>
    <w:rsid w:val="00CC5CE2"/>
    <w:rsid w:val="00CC678E"/>
    <w:rsid w:val="00CD08D9"/>
    <w:rsid w:val="00CD0A6F"/>
    <w:rsid w:val="00CD0BAF"/>
    <w:rsid w:val="00CD1B05"/>
    <w:rsid w:val="00CD2161"/>
    <w:rsid w:val="00CD2E26"/>
    <w:rsid w:val="00CD36D0"/>
    <w:rsid w:val="00CD3F89"/>
    <w:rsid w:val="00CD49FE"/>
    <w:rsid w:val="00CD621C"/>
    <w:rsid w:val="00CD7E5B"/>
    <w:rsid w:val="00CE06F7"/>
    <w:rsid w:val="00CE0927"/>
    <w:rsid w:val="00CE0F0A"/>
    <w:rsid w:val="00CE1624"/>
    <w:rsid w:val="00CE22DA"/>
    <w:rsid w:val="00CE47C6"/>
    <w:rsid w:val="00CE50E6"/>
    <w:rsid w:val="00CE5635"/>
    <w:rsid w:val="00CE5B42"/>
    <w:rsid w:val="00CE5E5F"/>
    <w:rsid w:val="00CE61EB"/>
    <w:rsid w:val="00CE6CC1"/>
    <w:rsid w:val="00CE75A6"/>
    <w:rsid w:val="00CF0540"/>
    <w:rsid w:val="00CF0767"/>
    <w:rsid w:val="00CF0B00"/>
    <w:rsid w:val="00CF362A"/>
    <w:rsid w:val="00CF67AF"/>
    <w:rsid w:val="00CF7A03"/>
    <w:rsid w:val="00D004CE"/>
    <w:rsid w:val="00D00A67"/>
    <w:rsid w:val="00D020AD"/>
    <w:rsid w:val="00D02CE1"/>
    <w:rsid w:val="00D02DB6"/>
    <w:rsid w:val="00D06AD8"/>
    <w:rsid w:val="00D07A10"/>
    <w:rsid w:val="00D07D55"/>
    <w:rsid w:val="00D10AE2"/>
    <w:rsid w:val="00D117D7"/>
    <w:rsid w:val="00D120B6"/>
    <w:rsid w:val="00D131CC"/>
    <w:rsid w:val="00D147C3"/>
    <w:rsid w:val="00D148BC"/>
    <w:rsid w:val="00D14F14"/>
    <w:rsid w:val="00D15636"/>
    <w:rsid w:val="00D157F5"/>
    <w:rsid w:val="00D1685C"/>
    <w:rsid w:val="00D168F8"/>
    <w:rsid w:val="00D17268"/>
    <w:rsid w:val="00D20CE9"/>
    <w:rsid w:val="00D21C32"/>
    <w:rsid w:val="00D21C8E"/>
    <w:rsid w:val="00D22075"/>
    <w:rsid w:val="00D22159"/>
    <w:rsid w:val="00D221BF"/>
    <w:rsid w:val="00D22EAA"/>
    <w:rsid w:val="00D234A8"/>
    <w:rsid w:val="00D23E8C"/>
    <w:rsid w:val="00D24A0D"/>
    <w:rsid w:val="00D25B4D"/>
    <w:rsid w:val="00D25F39"/>
    <w:rsid w:val="00D26DB6"/>
    <w:rsid w:val="00D27D76"/>
    <w:rsid w:val="00D31640"/>
    <w:rsid w:val="00D35F76"/>
    <w:rsid w:val="00D40652"/>
    <w:rsid w:val="00D40903"/>
    <w:rsid w:val="00D42A79"/>
    <w:rsid w:val="00D436A7"/>
    <w:rsid w:val="00D444F3"/>
    <w:rsid w:val="00D44A30"/>
    <w:rsid w:val="00D44AAF"/>
    <w:rsid w:val="00D44CAE"/>
    <w:rsid w:val="00D45F1F"/>
    <w:rsid w:val="00D4624A"/>
    <w:rsid w:val="00D46B2F"/>
    <w:rsid w:val="00D46BD0"/>
    <w:rsid w:val="00D50DA0"/>
    <w:rsid w:val="00D52FC2"/>
    <w:rsid w:val="00D53FAC"/>
    <w:rsid w:val="00D57997"/>
    <w:rsid w:val="00D60996"/>
    <w:rsid w:val="00D620CD"/>
    <w:rsid w:val="00D63237"/>
    <w:rsid w:val="00D6323C"/>
    <w:rsid w:val="00D63F6D"/>
    <w:rsid w:val="00D65B61"/>
    <w:rsid w:val="00D66688"/>
    <w:rsid w:val="00D673EE"/>
    <w:rsid w:val="00D675DF"/>
    <w:rsid w:val="00D71D53"/>
    <w:rsid w:val="00D71FE6"/>
    <w:rsid w:val="00D722C0"/>
    <w:rsid w:val="00D73649"/>
    <w:rsid w:val="00D76F07"/>
    <w:rsid w:val="00D8289D"/>
    <w:rsid w:val="00D84480"/>
    <w:rsid w:val="00D90141"/>
    <w:rsid w:val="00D91C4B"/>
    <w:rsid w:val="00D92C84"/>
    <w:rsid w:val="00D9344B"/>
    <w:rsid w:val="00D945AE"/>
    <w:rsid w:val="00D95C5B"/>
    <w:rsid w:val="00D966D7"/>
    <w:rsid w:val="00D97D51"/>
    <w:rsid w:val="00DA059B"/>
    <w:rsid w:val="00DA0A89"/>
    <w:rsid w:val="00DA130F"/>
    <w:rsid w:val="00DA3AC6"/>
    <w:rsid w:val="00DA4DAB"/>
    <w:rsid w:val="00DA58CC"/>
    <w:rsid w:val="00DA6052"/>
    <w:rsid w:val="00DA6AF2"/>
    <w:rsid w:val="00DA7D02"/>
    <w:rsid w:val="00DB150E"/>
    <w:rsid w:val="00DB15BE"/>
    <w:rsid w:val="00DB2123"/>
    <w:rsid w:val="00DB278E"/>
    <w:rsid w:val="00DB33C3"/>
    <w:rsid w:val="00DB3D2A"/>
    <w:rsid w:val="00DB4F3A"/>
    <w:rsid w:val="00DB5049"/>
    <w:rsid w:val="00DB5ED8"/>
    <w:rsid w:val="00DB6C2A"/>
    <w:rsid w:val="00DB6C92"/>
    <w:rsid w:val="00DB7E2A"/>
    <w:rsid w:val="00DC009D"/>
    <w:rsid w:val="00DC07AB"/>
    <w:rsid w:val="00DC0CAB"/>
    <w:rsid w:val="00DC18F9"/>
    <w:rsid w:val="00DC274F"/>
    <w:rsid w:val="00DC2ED4"/>
    <w:rsid w:val="00DC3664"/>
    <w:rsid w:val="00DC40E0"/>
    <w:rsid w:val="00DC74E9"/>
    <w:rsid w:val="00DD107F"/>
    <w:rsid w:val="00DD23CA"/>
    <w:rsid w:val="00DD3024"/>
    <w:rsid w:val="00DD560D"/>
    <w:rsid w:val="00DD7E08"/>
    <w:rsid w:val="00DD7E90"/>
    <w:rsid w:val="00DE17F9"/>
    <w:rsid w:val="00DE1EFD"/>
    <w:rsid w:val="00DE3F97"/>
    <w:rsid w:val="00DE4082"/>
    <w:rsid w:val="00DE4C86"/>
    <w:rsid w:val="00DE4D16"/>
    <w:rsid w:val="00DE5B89"/>
    <w:rsid w:val="00DE62CD"/>
    <w:rsid w:val="00DE6ED4"/>
    <w:rsid w:val="00DF0A5D"/>
    <w:rsid w:val="00DF3241"/>
    <w:rsid w:val="00DF3826"/>
    <w:rsid w:val="00DF416E"/>
    <w:rsid w:val="00DF4C92"/>
    <w:rsid w:val="00E00F25"/>
    <w:rsid w:val="00E02C4A"/>
    <w:rsid w:val="00E0368A"/>
    <w:rsid w:val="00E037A9"/>
    <w:rsid w:val="00E0403D"/>
    <w:rsid w:val="00E041BB"/>
    <w:rsid w:val="00E04304"/>
    <w:rsid w:val="00E064AB"/>
    <w:rsid w:val="00E06E04"/>
    <w:rsid w:val="00E10938"/>
    <w:rsid w:val="00E202C9"/>
    <w:rsid w:val="00E2241D"/>
    <w:rsid w:val="00E23733"/>
    <w:rsid w:val="00E238B4"/>
    <w:rsid w:val="00E23E93"/>
    <w:rsid w:val="00E23E94"/>
    <w:rsid w:val="00E23F89"/>
    <w:rsid w:val="00E26A42"/>
    <w:rsid w:val="00E278EA"/>
    <w:rsid w:val="00E27E70"/>
    <w:rsid w:val="00E31667"/>
    <w:rsid w:val="00E31B97"/>
    <w:rsid w:val="00E32DE9"/>
    <w:rsid w:val="00E3327B"/>
    <w:rsid w:val="00E3482D"/>
    <w:rsid w:val="00E36782"/>
    <w:rsid w:val="00E41617"/>
    <w:rsid w:val="00E41B51"/>
    <w:rsid w:val="00E41E7F"/>
    <w:rsid w:val="00E41FEA"/>
    <w:rsid w:val="00E41FF8"/>
    <w:rsid w:val="00E4200E"/>
    <w:rsid w:val="00E4262B"/>
    <w:rsid w:val="00E45D16"/>
    <w:rsid w:val="00E46860"/>
    <w:rsid w:val="00E47440"/>
    <w:rsid w:val="00E51926"/>
    <w:rsid w:val="00E5279C"/>
    <w:rsid w:val="00E52AE4"/>
    <w:rsid w:val="00E540BC"/>
    <w:rsid w:val="00E57551"/>
    <w:rsid w:val="00E576A2"/>
    <w:rsid w:val="00E579A5"/>
    <w:rsid w:val="00E603AC"/>
    <w:rsid w:val="00E60BB7"/>
    <w:rsid w:val="00E61408"/>
    <w:rsid w:val="00E63456"/>
    <w:rsid w:val="00E65FF7"/>
    <w:rsid w:val="00E66563"/>
    <w:rsid w:val="00E673B2"/>
    <w:rsid w:val="00E678C6"/>
    <w:rsid w:val="00E67AF2"/>
    <w:rsid w:val="00E67BD4"/>
    <w:rsid w:val="00E70CBE"/>
    <w:rsid w:val="00E70F4E"/>
    <w:rsid w:val="00E72BB5"/>
    <w:rsid w:val="00E73700"/>
    <w:rsid w:val="00E745A7"/>
    <w:rsid w:val="00E75BCE"/>
    <w:rsid w:val="00E77242"/>
    <w:rsid w:val="00E772EF"/>
    <w:rsid w:val="00E7778E"/>
    <w:rsid w:val="00E77D0E"/>
    <w:rsid w:val="00E80AB9"/>
    <w:rsid w:val="00E8175B"/>
    <w:rsid w:val="00E83826"/>
    <w:rsid w:val="00E83F61"/>
    <w:rsid w:val="00E85036"/>
    <w:rsid w:val="00E850D4"/>
    <w:rsid w:val="00E87389"/>
    <w:rsid w:val="00E9183B"/>
    <w:rsid w:val="00E9501A"/>
    <w:rsid w:val="00E955CA"/>
    <w:rsid w:val="00E9561F"/>
    <w:rsid w:val="00E9562B"/>
    <w:rsid w:val="00E9690A"/>
    <w:rsid w:val="00EA226E"/>
    <w:rsid w:val="00EA6122"/>
    <w:rsid w:val="00EA7E6B"/>
    <w:rsid w:val="00EA7F94"/>
    <w:rsid w:val="00EB0128"/>
    <w:rsid w:val="00EB0F48"/>
    <w:rsid w:val="00EB29A6"/>
    <w:rsid w:val="00EB4B10"/>
    <w:rsid w:val="00EB618C"/>
    <w:rsid w:val="00EB734A"/>
    <w:rsid w:val="00EC1395"/>
    <w:rsid w:val="00EC1508"/>
    <w:rsid w:val="00ED1DF5"/>
    <w:rsid w:val="00ED5558"/>
    <w:rsid w:val="00ED74BA"/>
    <w:rsid w:val="00ED7E49"/>
    <w:rsid w:val="00EE0497"/>
    <w:rsid w:val="00EE0CC7"/>
    <w:rsid w:val="00EE1EB3"/>
    <w:rsid w:val="00EE2D8B"/>
    <w:rsid w:val="00EE3BF8"/>
    <w:rsid w:val="00EE43B3"/>
    <w:rsid w:val="00EE65DA"/>
    <w:rsid w:val="00EE6608"/>
    <w:rsid w:val="00EF1BD5"/>
    <w:rsid w:val="00EF255F"/>
    <w:rsid w:val="00EF2C35"/>
    <w:rsid w:val="00EF3EE0"/>
    <w:rsid w:val="00EF47B3"/>
    <w:rsid w:val="00EF6314"/>
    <w:rsid w:val="00EF639A"/>
    <w:rsid w:val="00EF66FA"/>
    <w:rsid w:val="00EF6F49"/>
    <w:rsid w:val="00EF776A"/>
    <w:rsid w:val="00EF7F5D"/>
    <w:rsid w:val="00F0046A"/>
    <w:rsid w:val="00F007F8"/>
    <w:rsid w:val="00F008D2"/>
    <w:rsid w:val="00F01B4C"/>
    <w:rsid w:val="00F03FC4"/>
    <w:rsid w:val="00F05E5F"/>
    <w:rsid w:val="00F077D3"/>
    <w:rsid w:val="00F1045D"/>
    <w:rsid w:val="00F10CFF"/>
    <w:rsid w:val="00F11B67"/>
    <w:rsid w:val="00F1325B"/>
    <w:rsid w:val="00F13882"/>
    <w:rsid w:val="00F156D6"/>
    <w:rsid w:val="00F15E59"/>
    <w:rsid w:val="00F17943"/>
    <w:rsid w:val="00F17A6C"/>
    <w:rsid w:val="00F2042C"/>
    <w:rsid w:val="00F22263"/>
    <w:rsid w:val="00F228DA"/>
    <w:rsid w:val="00F22D8C"/>
    <w:rsid w:val="00F23C90"/>
    <w:rsid w:val="00F25C40"/>
    <w:rsid w:val="00F25FEC"/>
    <w:rsid w:val="00F266A2"/>
    <w:rsid w:val="00F2675C"/>
    <w:rsid w:val="00F26FC1"/>
    <w:rsid w:val="00F27B4B"/>
    <w:rsid w:val="00F328AD"/>
    <w:rsid w:val="00F33593"/>
    <w:rsid w:val="00F33C3D"/>
    <w:rsid w:val="00F34085"/>
    <w:rsid w:val="00F351AC"/>
    <w:rsid w:val="00F413FF"/>
    <w:rsid w:val="00F42AFB"/>
    <w:rsid w:val="00F44901"/>
    <w:rsid w:val="00F44D54"/>
    <w:rsid w:val="00F50244"/>
    <w:rsid w:val="00F53214"/>
    <w:rsid w:val="00F53772"/>
    <w:rsid w:val="00F54443"/>
    <w:rsid w:val="00F54900"/>
    <w:rsid w:val="00F55C42"/>
    <w:rsid w:val="00F56490"/>
    <w:rsid w:val="00F56689"/>
    <w:rsid w:val="00F57E89"/>
    <w:rsid w:val="00F60100"/>
    <w:rsid w:val="00F64250"/>
    <w:rsid w:val="00F70B4D"/>
    <w:rsid w:val="00F70F57"/>
    <w:rsid w:val="00F759F8"/>
    <w:rsid w:val="00F76FB9"/>
    <w:rsid w:val="00F8025F"/>
    <w:rsid w:val="00F81266"/>
    <w:rsid w:val="00F81641"/>
    <w:rsid w:val="00F83159"/>
    <w:rsid w:val="00F84BFF"/>
    <w:rsid w:val="00F84E36"/>
    <w:rsid w:val="00F84E96"/>
    <w:rsid w:val="00F850C7"/>
    <w:rsid w:val="00F8546F"/>
    <w:rsid w:val="00F8581F"/>
    <w:rsid w:val="00F86252"/>
    <w:rsid w:val="00F87B3F"/>
    <w:rsid w:val="00F91796"/>
    <w:rsid w:val="00F91918"/>
    <w:rsid w:val="00F91D06"/>
    <w:rsid w:val="00F95194"/>
    <w:rsid w:val="00F951D0"/>
    <w:rsid w:val="00F95E41"/>
    <w:rsid w:val="00F96904"/>
    <w:rsid w:val="00F97E4E"/>
    <w:rsid w:val="00FA07BE"/>
    <w:rsid w:val="00FA28FF"/>
    <w:rsid w:val="00FA2BB7"/>
    <w:rsid w:val="00FA3C67"/>
    <w:rsid w:val="00FA4164"/>
    <w:rsid w:val="00FA7C52"/>
    <w:rsid w:val="00FA7DA8"/>
    <w:rsid w:val="00FB2282"/>
    <w:rsid w:val="00FB4031"/>
    <w:rsid w:val="00FB6176"/>
    <w:rsid w:val="00FC13AB"/>
    <w:rsid w:val="00FC6516"/>
    <w:rsid w:val="00FC7DF4"/>
    <w:rsid w:val="00FD13AC"/>
    <w:rsid w:val="00FD1AB1"/>
    <w:rsid w:val="00FD2204"/>
    <w:rsid w:val="00FD5DCD"/>
    <w:rsid w:val="00FD6644"/>
    <w:rsid w:val="00FD6C17"/>
    <w:rsid w:val="00FD6F2E"/>
    <w:rsid w:val="00FD718C"/>
    <w:rsid w:val="00FE0A06"/>
    <w:rsid w:val="00FE0EB3"/>
    <w:rsid w:val="00FE34D4"/>
    <w:rsid w:val="00FE372F"/>
    <w:rsid w:val="00FE4449"/>
    <w:rsid w:val="00FE5ABB"/>
    <w:rsid w:val="00FE68BE"/>
    <w:rsid w:val="00FE7675"/>
    <w:rsid w:val="00FF0BF9"/>
    <w:rsid w:val="00FF17AC"/>
    <w:rsid w:val="00FF1E8E"/>
    <w:rsid w:val="00FF351A"/>
    <w:rsid w:val="00FF3675"/>
    <w:rsid w:val="00FF426C"/>
    <w:rsid w:val="00FF558F"/>
    <w:rsid w:val="00FF7CDB"/>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it-IT" w:eastAsia="it-IT"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 w:qFormat="1"/>
    <w:lsdException w:name="heading 9" w:uiPriority="9" w:qFormat="1"/>
    <w:lsdException w:name="toc 1" w:uiPriority="39"/>
    <w:lsdException w:name="toc 2" w:uiPriority="39"/>
    <w:lsdException w:name="toc 3"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Body Text 3" w:uiPriority="99"/>
    <w:lsdException w:name="Hyperlink" w:uiPriority="99"/>
    <w:lsdException w:name="Strong" w:semiHidden="0" w:unhideWhenUsed="0" w:qFormat="1"/>
    <w:lsdException w:name="Emphasis" w:semiHidden="0" w:unhideWhenUsed="0" w:qFormat="1"/>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9B6568"/>
  </w:style>
  <w:style w:type="paragraph" w:styleId="Titolo1">
    <w:name w:val="heading 1"/>
    <w:basedOn w:val="Normale"/>
    <w:next w:val="Normale"/>
    <w:qFormat/>
    <w:pPr>
      <w:keepNext/>
      <w:spacing w:line="360" w:lineRule="auto"/>
      <w:outlineLvl w:val="0"/>
    </w:pPr>
    <w:rPr>
      <w:rFonts w:ascii="Arial" w:hAnsi="Arial" w:cs="Arial"/>
      <w:b/>
      <w:bCs/>
    </w:rPr>
  </w:style>
  <w:style w:type="paragraph" w:styleId="Titolo2">
    <w:name w:val="heading 2"/>
    <w:basedOn w:val="Normale"/>
    <w:next w:val="Normale"/>
    <w:qFormat/>
    <w:pPr>
      <w:keepNext/>
      <w:spacing w:before="240" w:after="60"/>
      <w:outlineLvl w:val="1"/>
    </w:pPr>
    <w:rPr>
      <w:rFonts w:ascii="Arial" w:hAnsi="Arial" w:cs="Arial"/>
      <w:b/>
      <w:bCs/>
      <w:i/>
      <w:iCs/>
      <w:sz w:val="28"/>
      <w:szCs w:val="28"/>
    </w:rPr>
  </w:style>
  <w:style w:type="paragraph" w:styleId="Titolo3">
    <w:name w:val="heading 3"/>
    <w:basedOn w:val="Normale"/>
    <w:next w:val="Normale"/>
    <w:qFormat/>
    <w:pPr>
      <w:keepNext/>
      <w:numPr>
        <w:numId w:val="1"/>
      </w:numPr>
      <w:tabs>
        <w:tab w:val="clear" w:pos="1413"/>
        <w:tab w:val="num" w:pos="709"/>
      </w:tabs>
      <w:spacing w:line="360" w:lineRule="auto"/>
      <w:ind w:hanging="1413"/>
      <w:outlineLvl w:val="2"/>
    </w:pPr>
    <w:rPr>
      <w:rFonts w:ascii="Arial" w:hAnsi="Arial" w:cs="Arial"/>
      <w:b/>
      <w:bCs/>
      <w:sz w:val="24"/>
    </w:rPr>
  </w:style>
  <w:style w:type="paragraph" w:styleId="Titolo4">
    <w:name w:val="heading 4"/>
    <w:basedOn w:val="Normale"/>
    <w:next w:val="Normale"/>
    <w:qFormat/>
    <w:pPr>
      <w:keepNext/>
      <w:numPr>
        <w:numId w:val="2"/>
      </w:numPr>
      <w:tabs>
        <w:tab w:val="clear" w:pos="2196"/>
        <w:tab w:val="num" w:pos="709"/>
      </w:tabs>
      <w:ind w:hanging="2054"/>
      <w:jc w:val="both"/>
      <w:outlineLvl w:val="3"/>
    </w:pPr>
    <w:rPr>
      <w:rFonts w:ascii="Arial" w:hAnsi="Arial" w:cs="Arial"/>
      <w:b/>
      <w:sz w:val="24"/>
      <w:szCs w:val="24"/>
    </w:rPr>
  </w:style>
  <w:style w:type="paragraph" w:styleId="Titolo5">
    <w:name w:val="heading 5"/>
    <w:basedOn w:val="Normale"/>
    <w:next w:val="Normale"/>
    <w:qFormat/>
    <w:pPr>
      <w:keepNext/>
      <w:outlineLvl w:val="4"/>
    </w:pPr>
    <w:rPr>
      <w:sz w:val="24"/>
    </w:rPr>
  </w:style>
  <w:style w:type="paragraph" w:styleId="Titolo6">
    <w:name w:val="heading 6"/>
    <w:basedOn w:val="Normale"/>
    <w:next w:val="Normale"/>
    <w:qFormat/>
    <w:pPr>
      <w:keepNext/>
      <w:spacing w:line="360" w:lineRule="auto"/>
      <w:ind w:left="360"/>
      <w:outlineLvl w:val="5"/>
    </w:pPr>
    <w:rPr>
      <w:rFonts w:ascii="Arial" w:hAnsi="Arial" w:cs="Arial"/>
      <w:b/>
      <w:sz w:val="24"/>
    </w:rPr>
  </w:style>
  <w:style w:type="paragraph" w:styleId="Titolo8">
    <w:name w:val="heading 8"/>
    <w:basedOn w:val="Normale"/>
    <w:next w:val="Normale"/>
    <w:link w:val="Titolo8Carattere"/>
    <w:uiPriority w:val="9"/>
    <w:unhideWhenUsed/>
    <w:qFormat/>
    <w:rsid w:val="00D02DB6"/>
    <w:pPr>
      <w:keepNext/>
      <w:keepLines/>
      <w:spacing w:before="200" w:line="276" w:lineRule="auto"/>
      <w:outlineLvl w:val="7"/>
    </w:pPr>
    <w:rPr>
      <w:rFonts w:ascii="Cambria" w:hAnsi="Cambria"/>
      <w:color w:val="404040"/>
      <w:lang w:val="x-none" w:eastAsia="en-US"/>
    </w:rPr>
  </w:style>
  <w:style w:type="paragraph" w:styleId="Titolo9">
    <w:name w:val="heading 9"/>
    <w:basedOn w:val="Normale"/>
    <w:next w:val="Normale"/>
    <w:link w:val="Titolo9Carattere"/>
    <w:uiPriority w:val="9"/>
    <w:semiHidden/>
    <w:unhideWhenUsed/>
    <w:qFormat/>
    <w:rsid w:val="00D02DB6"/>
    <w:pPr>
      <w:keepNext/>
      <w:keepLines/>
      <w:spacing w:before="200" w:line="276" w:lineRule="auto"/>
      <w:outlineLvl w:val="8"/>
    </w:pPr>
    <w:rPr>
      <w:rFonts w:ascii="Cambria" w:hAnsi="Cambria"/>
      <w:i/>
      <w:iCs/>
      <w:color w:val="404040"/>
      <w:lang w:val="x-none" w:eastAsia="en-U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pPr>
      <w:tabs>
        <w:tab w:val="center" w:pos="4819"/>
        <w:tab w:val="right" w:pos="9638"/>
      </w:tabs>
    </w:pPr>
  </w:style>
  <w:style w:type="paragraph" w:styleId="Pidipagina">
    <w:name w:val="footer"/>
    <w:basedOn w:val="Normale"/>
    <w:pPr>
      <w:tabs>
        <w:tab w:val="center" w:pos="4819"/>
        <w:tab w:val="right" w:pos="9638"/>
      </w:tabs>
    </w:pPr>
  </w:style>
  <w:style w:type="paragraph" w:customStyle="1" w:styleId="Default">
    <w:name w:val="Default"/>
    <w:pPr>
      <w:autoSpaceDE w:val="0"/>
      <w:autoSpaceDN w:val="0"/>
      <w:adjustRightInd w:val="0"/>
    </w:pPr>
    <w:rPr>
      <w:color w:val="000000"/>
      <w:sz w:val="24"/>
      <w:szCs w:val="24"/>
    </w:rPr>
  </w:style>
  <w:style w:type="character" w:styleId="Numeropagina">
    <w:name w:val="page number"/>
    <w:basedOn w:val="Carpredefinitoparagrafo"/>
  </w:style>
  <w:style w:type="paragraph" w:styleId="NormaleWeb">
    <w:name w:val="Normal (Web)"/>
    <w:basedOn w:val="Normale"/>
    <w:pPr>
      <w:spacing w:before="100" w:beforeAutospacing="1" w:after="100" w:afterAutospacing="1"/>
    </w:pPr>
    <w:rPr>
      <w:sz w:val="24"/>
      <w:szCs w:val="24"/>
    </w:rPr>
  </w:style>
  <w:style w:type="paragraph" w:styleId="Testonormale">
    <w:name w:val="Plain Text"/>
    <w:basedOn w:val="Normale"/>
    <w:rPr>
      <w:rFonts w:ascii="Courier New" w:hAnsi="Courier New"/>
    </w:rPr>
  </w:style>
  <w:style w:type="paragraph" w:styleId="Corpotesto">
    <w:name w:val="Body Text"/>
    <w:basedOn w:val="Normale"/>
    <w:pPr>
      <w:tabs>
        <w:tab w:val="left" w:pos="284"/>
      </w:tabs>
      <w:spacing w:after="120"/>
      <w:jc w:val="both"/>
    </w:pPr>
    <w:rPr>
      <w:rFonts w:ascii="Arial" w:hAnsi="Arial"/>
      <w:color w:val="000000"/>
      <w:sz w:val="22"/>
    </w:rPr>
  </w:style>
  <w:style w:type="character" w:styleId="Collegamentoipertestuale">
    <w:name w:val="Hyperlink"/>
    <w:uiPriority w:val="99"/>
    <w:rPr>
      <w:rFonts w:ascii="Arial" w:hAnsi="Arial"/>
      <w:dstrike w:val="0"/>
      <w:color w:val="auto"/>
      <w:sz w:val="22"/>
      <w:u w:val="single"/>
      <w:vertAlign w:val="baseline"/>
    </w:rPr>
  </w:style>
  <w:style w:type="paragraph" w:styleId="Testofumetto">
    <w:name w:val="Balloon Text"/>
    <w:basedOn w:val="Normale"/>
    <w:semiHidden/>
    <w:rPr>
      <w:rFonts w:ascii="Tahoma" w:hAnsi="Tahoma" w:cs="Tahoma"/>
      <w:sz w:val="16"/>
      <w:szCs w:val="16"/>
    </w:rPr>
  </w:style>
  <w:style w:type="paragraph" w:styleId="Rientrocorpodeltesto">
    <w:name w:val="Body Text Indent"/>
    <w:basedOn w:val="Normale"/>
    <w:pPr>
      <w:ind w:left="708"/>
    </w:pPr>
    <w:rPr>
      <w:rFonts w:ascii="Arial" w:hAnsi="Arial" w:cs="Arial"/>
      <w:b/>
      <w:color w:val="000000"/>
      <w:sz w:val="24"/>
      <w:szCs w:val="26"/>
    </w:rPr>
  </w:style>
  <w:style w:type="paragraph" w:styleId="Rientrocorpodeltesto2">
    <w:name w:val="Body Text Indent 2"/>
    <w:basedOn w:val="Normale"/>
    <w:pPr>
      <w:ind w:firstLine="705"/>
      <w:jc w:val="both"/>
    </w:pPr>
    <w:rPr>
      <w:rFonts w:ascii="Arial" w:hAnsi="Arial" w:cs="Arial"/>
      <w:bCs/>
      <w:color w:val="000000"/>
      <w:sz w:val="24"/>
      <w:szCs w:val="26"/>
    </w:rPr>
  </w:style>
  <w:style w:type="paragraph" w:styleId="Rientrocorpodeltesto3">
    <w:name w:val="Body Text Indent 3"/>
    <w:basedOn w:val="Normale"/>
    <w:pPr>
      <w:ind w:left="709" w:hanging="4"/>
      <w:jc w:val="both"/>
    </w:pPr>
    <w:rPr>
      <w:rFonts w:ascii="Arial" w:hAnsi="Arial" w:cs="Arial"/>
      <w:bCs/>
      <w:color w:val="000000"/>
      <w:sz w:val="24"/>
      <w:szCs w:val="26"/>
    </w:rPr>
  </w:style>
  <w:style w:type="paragraph" w:styleId="Paragrafoelenco">
    <w:name w:val="List Paragraph"/>
    <w:basedOn w:val="Normale"/>
    <w:uiPriority w:val="34"/>
    <w:qFormat/>
    <w:rsid w:val="00563F4B"/>
    <w:pPr>
      <w:spacing w:after="200" w:line="276" w:lineRule="auto"/>
      <w:ind w:left="720"/>
      <w:contextualSpacing/>
    </w:pPr>
    <w:rPr>
      <w:rFonts w:ascii="Calibri" w:eastAsia="Calibri" w:hAnsi="Calibri"/>
      <w:sz w:val="22"/>
      <w:szCs w:val="22"/>
      <w:lang w:eastAsia="en-US"/>
    </w:rPr>
  </w:style>
  <w:style w:type="paragraph" w:styleId="Corpodeltesto2">
    <w:name w:val="Body Text 2"/>
    <w:basedOn w:val="Normale"/>
    <w:link w:val="Corpodeltesto2Carattere"/>
    <w:rsid w:val="008D5E54"/>
    <w:pPr>
      <w:spacing w:after="120" w:line="480" w:lineRule="auto"/>
    </w:pPr>
  </w:style>
  <w:style w:type="character" w:customStyle="1" w:styleId="Corpodeltesto2Carattere">
    <w:name w:val="Corpo del testo 2 Carattere"/>
    <w:basedOn w:val="Carpredefinitoparagrafo"/>
    <w:link w:val="Corpodeltesto2"/>
    <w:rsid w:val="008D5E54"/>
  </w:style>
  <w:style w:type="paragraph" w:styleId="Corpodeltesto3">
    <w:name w:val="Body Text 3"/>
    <w:basedOn w:val="Normale"/>
    <w:link w:val="Corpodeltesto3Carattere"/>
    <w:uiPriority w:val="99"/>
    <w:unhideWhenUsed/>
    <w:rsid w:val="008D5E54"/>
    <w:pPr>
      <w:spacing w:after="120" w:line="276" w:lineRule="auto"/>
    </w:pPr>
    <w:rPr>
      <w:rFonts w:ascii="Calibri" w:eastAsia="Calibri" w:hAnsi="Calibri"/>
      <w:sz w:val="16"/>
      <w:szCs w:val="16"/>
      <w:lang w:val="x-none" w:eastAsia="en-US"/>
    </w:rPr>
  </w:style>
  <w:style w:type="character" w:customStyle="1" w:styleId="Corpodeltesto3Carattere">
    <w:name w:val="Corpo del testo 3 Carattere"/>
    <w:link w:val="Corpodeltesto3"/>
    <w:uiPriority w:val="99"/>
    <w:rsid w:val="008D5E54"/>
    <w:rPr>
      <w:rFonts w:ascii="Calibri" w:eastAsia="Calibri" w:hAnsi="Calibri"/>
      <w:sz w:val="16"/>
      <w:szCs w:val="16"/>
      <w:lang w:eastAsia="en-US"/>
    </w:rPr>
  </w:style>
  <w:style w:type="character" w:customStyle="1" w:styleId="Titolo8Carattere">
    <w:name w:val="Titolo 8 Carattere"/>
    <w:link w:val="Titolo8"/>
    <w:uiPriority w:val="9"/>
    <w:rsid w:val="00D02DB6"/>
    <w:rPr>
      <w:rFonts w:ascii="Cambria" w:hAnsi="Cambria"/>
      <w:color w:val="404040"/>
      <w:lang w:eastAsia="en-US"/>
    </w:rPr>
  </w:style>
  <w:style w:type="character" w:customStyle="1" w:styleId="Titolo9Carattere">
    <w:name w:val="Titolo 9 Carattere"/>
    <w:link w:val="Titolo9"/>
    <w:uiPriority w:val="9"/>
    <w:semiHidden/>
    <w:rsid w:val="00D02DB6"/>
    <w:rPr>
      <w:rFonts w:ascii="Cambria" w:hAnsi="Cambria"/>
      <w:i/>
      <w:iCs/>
      <w:color w:val="404040"/>
      <w:lang w:eastAsia="en-US"/>
    </w:rPr>
  </w:style>
  <w:style w:type="table" w:styleId="Grigliatabella">
    <w:name w:val="Table Grid"/>
    <w:basedOn w:val="Tabellanormale"/>
    <w:rsid w:val="00FF1E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olosommario">
    <w:name w:val="TOC Heading"/>
    <w:basedOn w:val="Titolo1"/>
    <w:next w:val="Normale"/>
    <w:uiPriority w:val="39"/>
    <w:semiHidden/>
    <w:unhideWhenUsed/>
    <w:qFormat/>
    <w:rsid w:val="00180974"/>
    <w:pPr>
      <w:keepLines/>
      <w:spacing w:before="480" w:line="276" w:lineRule="auto"/>
      <w:outlineLvl w:val="9"/>
    </w:pPr>
    <w:rPr>
      <w:rFonts w:ascii="Cambria" w:hAnsi="Cambria" w:cs="Times New Roman"/>
      <w:color w:val="365F91"/>
      <w:sz w:val="28"/>
      <w:szCs w:val="28"/>
    </w:rPr>
  </w:style>
  <w:style w:type="paragraph" w:styleId="Sommario1">
    <w:name w:val="toc 1"/>
    <w:basedOn w:val="Normale"/>
    <w:next w:val="Normale"/>
    <w:autoRedefine/>
    <w:uiPriority w:val="39"/>
    <w:rsid w:val="002201CD"/>
    <w:pPr>
      <w:tabs>
        <w:tab w:val="left" w:pos="400"/>
        <w:tab w:val="right" w:leader="dot" w:pos="9628"/>
      </w:tabs>
    </w:pPr>
  </w:style>
  <w:style w:type="paragraph" w:styleId="Sommario2">
    <w:name w:val="toc 2"/>
    <w:basedOn w:val="Normale"/>
    <w:next w:val="Normale"/>
    <w:autoRedefine/>
    <w:uiPriority w:val="39"/>
    <w:rsid w:val="00684C34"/>
    <w:pPr>
      <w:tabs>
        <w:tab w:val="left" w:pos="880"/>
        <w:tab w:val="right" w:leader="dot" w:pos="9628"/>
      </w:tabs>
      <w:spacing w:line="360" w:lineRule="auto"/>
      <w:ind w:left="851" w:hanging="651"/>
    </w:pPr>
  </w:style>
  <w:style w:type="paragraph" w:styleId="Sommario3">
    <w:name w:val="toc 3"/>
    <w:basedOn w:val="Normale"/>
    <w:next w:val="Normale"/>
    <w:autoRedefine/>
    <w:uiPriority w:val="39"/>
    <w:rsid w:val="00F64250"/>
    <w:pPr>
      <w:tabs>
        <w:tab w:val="left" w:pos="1100"/>
        <w:tab w:val="right" w:leader="dot" w:pos="9628"/>
      </w:tabs>
      <w:spacing w:line="360" w:lineRule="auto"/>
      <w:ind w:left="400"/>
    </w:pPr>
  </w:style>
  <w:style w:type="character" w:styleId="Rimandocommento">
    <w:name w:val="annotation reference"/>
    <w:rsid w:val="00AB034C"/>
    <w:rPr>
      <w:sz w:val="16"/>
      <w:szCs w:val="16"/>
    </w:rPr>
  </w:style>
  <w:style w:type="paragraph" w:styleId="Testocommento">
    <w:name w:val="annotation text"/>
    <w:basedOn w:val="Normale"/>
    <w:link w:val="TestocommentoCarattere"/>
    <w:rsid w:val="00AB034C"/>
  </w:style>
  <w:style w:type="character" w:customStyle="1" w:styleId="TestocommentoCarattere">
    <w:name w:val="Testo commento Carattere"/>
    <w:basedOn w:val="Carpredefinitoparagrafo"/>
    <w:link w:val="Testocommento"/>
    <w:rsid w:val="00AB034C"/>
  </w:style>
  <w:style w:type="paragraph" w:styleId="Soggettocommento">
    <w:name w:val="annotation subject"/>
    <w:basedOn w:val="Testocommento"/>
    <w:next w:val="Testocommento"/>
    <w:link w:val="SoggettocommentoCarattere"/>
    <w:rsid w:val="00AB034C"/>
    <w:rPr>
      <w:b/>
      <w:bCs/>
      <w:lang w:val="x-none" w:eastAsia="x-none"/>
    </w:rPr>
  </w:style>
  <w:style w:type="character" w:customStyle="1" w:styleId="SoggettocommentoCarattere">
    <w:name w:val="Soggetto commento Carattere"/>
    <w:link w:val="Soggettocommento"/>
    <w:rsid w:val="00AB034C"/>
    <w:rPr>
      <w:b/>
      <w:bCs/>
    </w:rPr>
  </w:style>
  <w:style w:type="paragraph" w:customStyle="1" w:styleId="Corpodeltesto21">
    <w:name w:val="Corpo del testo 21"/>
    <w:basedOn w:val="Normale"/>
    <w:rsid w:val="0008671E"/>
    <w:pPr>
      <w:suppressAutoHyphens/>
      <w:spacing w:line="360" w:lineRule="auto"/>
      <w:jc w:val="center"/>
    </w:pPr>
    <w:rPr>
      <w:rFonts w:ascii="Bookman Old Style" w:hAnsi="Bookman Old Style"/>
      <w:b/>
      <w:smallCaps/>
      <w:lang w:eastAsia="ar-SA"/>
    </w:rPr>
  </w:style>
  <w:style w:type="paragraph" w:styleId="Revisione">
    <w:name w:val="Revision"/>
    <w:hidden/>
    <w:uiPriority w:val="99"/>
    <w:semiHidden/>
    <w:rsid w:val="000531B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it-IT" w:eastAsia="it-IT"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 w:qFormat="1"/>
    <w:lsdException w:name="heading 9" w:uiPriority="9" w:qFormat="1"/>
    <w:lsdException w:name="toc 1" w:uiPriority="39"/>
    <w:lsdException w:name="toc 2" w:uiPriority="39"/>
    <w:lsdException w:name="toc 3"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Body Text 3" w:uiPriority="99"/>
    <w:lsdException w:name="Hyperlink" w:uiPriority="99"/>
    <w:lsdException w:name="Strong" w:semiHidden="0" w:unhideWhenUsed="0" w:qFormat="1"/>
    <w:lsdException w:name="Emphasis" w:semiHidden="0" w:unhideWhenUsed="0" w:qFormat="1"/>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9B6568"/>
  </w:style>
  <w:style w:type="paragraph" w:styleId="Titolo1">
    <w:name w:val="heading 1"/>
    <w:basedOn w:val="Normale"/>
    <w:next w:val="Normale"/>
    <w:qFormat/>
    <w:pPr>
      <w:keepNext/>
      <w:spacing w:line="360" w:lineRule="auto"/>
      <w:outlineLvl w:val="0"/>
    </w:pPr>
    <w:rPr>
      <w:rFonts w:ascii="Arial" w:hAnsi="Arial" w:cs="Arial"/>
      <w:b/>
      <w:bCs/>
    </w:rPr>
  </w:style>
  <w:style w:type="paragraph" w:styleId="Titolo2">
    <w:name w:val="heading 2"/>
    <w:basedOn w:val="Normale"/>
    <w:next w:val="Normale"/>
    <w:qFormat/>
    <w:pPr>
      <w:keepNext/>
      <w:spacing w:before="240" w:after="60"/>
      <w:outlineLvl w:val="1"/>
    </w:pPr>
    <w:rPr>
      <w:rFonts w:ascii="Arial" w:hAnsi="Arial" w:cs="Arial"/>
      <w:b/>
      <w:bCs/>
      <w:i/>
      <w:iCs/>
      <w:sz w:val="28"/>
      <w:szCs w:val="28"/>
    </w:rPr>
  </w:style>
  <w:style w:type="paragraph" w:styleId="Titolo3">
    <w:name w:val="heading 3"/>
    <w:basedOn w:val="Normale"/>
    <w:next w:val="Normale"/>
    <w:qFormat/>
    <w:pPr>
      <w:keepNext/>
      <w:numPr>
        <w:numId w:val="1"/>
      </w:numPr>
      <w:tabs>
        <w:tab w:val="clear" w:pos="1413"/>
        <w:tab w:val="num" w:pos="709"/>
      </w:tabs>
      <w:spacing w:line="360" w:lineRule="auto"/>
      <w:ind w:hanging="1413"/>
      <w:outlineLvl w:val="2"/>
    </w:pPr>
    <w:rPr>
      <w:rFonts w:ascii="Arial" w:hAnsi="Arial" w:cs="Arial"/>
      <w:b/>
      <w:bCs/>
      <w:sz w:val="24"/>
    </w:rPr>
  </w:style>
  <w:style w:type="paragraph" w:styleId="Titolo4">
    <w:name w:val="heading 4"/>
    <w:basedOn w:val="Normale"/>
    <w:next w:val="Normale"/>
    <w:qFormat/>
    <w:pPr>
      <w:keepNext/>
      <w:numPr>
        <w:numId w:val="2"/>
      </w:numPr>
      <w:tabs>
        <w:tab w:val="clear" w:pos="2196"/>
        <w:tab w:val="num" w:pos="709"/>
      </w:tabs>
      <w:ind w:hanging="2054"/>
      <w:jc w:val="both"/>
      <w:outlineLvl w:val="3"/>
    </w:pPr>
    <w:rPr>
      <w:rFonts w:ascii="Arial" w:hAnsi="Arial" w:cs="Arial"/>
      <w:b/>
      <w:sz w:val="24"/>
      <w:szCs w:val="24"/>
    </w:rPr>
  </w:style>
  <w:style w:type="paragraph" w:styleId="Titolo5">
    <w:name w:val="heading 5"/>
    <w:basedOn w:val="Normale"/>
    <w:next w:val="Normale"/>
    <w:qFormat/>
    <w:pPr>
      <w:keepNext/>
      <w:outlineLvl w:val="4"/>
    </w:pPr>
    <w:rPr>
      <w:sz w:val="24"/>
    </w:rPr>
  </w:style>
  <w:style w:type="paragraph" w:styleId="Titolo6">
    <w:name w:val="heading 6"/>
    <w:basedOn w:val="Normale"/>
    <w:next w:val="Normale"/>
    <w:qFormat/>
    <w:pPr>
      <w:keepNext/>
      <w:spacing w:line="360" w:lineRule="auto"/>
      <w:ind w:left="360"/>
      <w:outlineLvl w:val="5"/>
    </w:pPr>
    <w:rPr>
      <w:rFonts w:ascii="Arial" w:hAnsi="Arial" w:cs="Arial"/>
      <w:b/>
      <w:sz w:val="24"/>
    </w:rPr>
  </w:style>
  <w:style w:type="paragraph" w:styleId="Titolo8">
    <w:name w:val="heading 8"/>
    <w:basedOn w:val="Normale"/>
    <w:next w:val="Normale"/>
    <w:link w:val="Titolo8Carattere"/>
    <w:uiPriority w:val="9"/>
    <w:unhideWhenUsed/>
    <w:qFormat/>
    <w:rsid w:val="00D02DB6"/>
    <w:pPr>
      <w:keepNext/>
      <w:keepLines/>
      <w:spacing w:before="200" w:line="276" w:lineRule="auto"/>
      <w:outlineLvl w:val="7"/>
    </w:pPr>
    <w:rPr>
      <w:rFonts w:ascii="Cambria" w:hAnsi="Cambria"/>
      <w:color w:val="404040"/>
      <w:lang w:val="x-none" w:eastAsia="en-US"/>
    </w:rPr>
  </w:style>
  <w:style w:type="paragraph" w:styleId="Titolo9">
    <w:name w:val="heading 9"/>
    <w:basedOn w:val="Normale"/>
    <w:next w:val="Normale"/>
    <w:link w:val="Titolo9Carattere"/>
    <w:uiPriority w:val="9"/>
    <w:semiHidden/>
    <w:unhideWhenUsed/>
    <w:qFormat/>
    <w:rsid w:val="00D02DB6"/>
    <w:pPr>
      <w:keepNext/>
      <w:keepLines/>
      <w:spacing w:before="200" w:line="276" w:lineRule="auto"/>
      <w:outlineLvl w:val="8"/>
    </w:pPr>
    <w:rPr>
      <w:rFonts w:ascii="Cambria" w:hAnsi="Cambria"/>
      <w:i/>
      <w:iCs/>
      <w:color w:val="404040"/>
      <w:lang w:val="x-none" w:eastAsia="en-U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pPr>
      <w:tabs>
        <w:tab w:val="center" w:pos="4819"/>
        <w:tab w:val="right" w:pos="9638"/>
      </w:tabs>
    </w:pPr>
  </w:style>
  <w:style w:type="paragraph" w:styleId="Pidipagina">
    <w:name w:val="footer"/>
    <w:basedOn w:val="Normale"/>
    <w:pPr>
      <w:tabs>
        <w:tab w:val="center" w:pos="4819"/>
        <w:tab w:val="right" w:pos="9638"/>
      </w:tabs>
    </w:pPr>
  </w:style>
  <w:style w:type="paragraph" w:customStyle="1" w:styleId="Default">
    <w:name w:val="Default"/>
    <w:pPr>
      <w:autoSpaceDE w:val="0"/>
      <w:autoSpaceDN w:val="0"/>
      <w:adjustRightInd w:val="0"/>
    </w:pPr>
    <w:rPr>
      <w:color w:val="000000"/>
      <w:sz w:val="24"/>
      <w:szCs w:val="24"/>
    </w:rPr>
  </w:style>
  <w:style w:type="character" w:styleId="Numeropagina">
    <w:name w:val="page number"/>
    <w:basedOn w:val="Carpredefinitoparagrafo"/>
  </w:style>
  <w:style w:type="paragraph" w:styleId="NormaleWeb">
    <w:name w:val="Normal (Web)"/>
    <w:basedOn w:val="Normale"/>
    <w:pPr>
      <w:spacing w:before="100" w:beforeAutospacing="1" w:after="100" w:afterAutospacing="1"/>
    </w:pPr>
    <w:rPr>
      <w:sz w:val="24"/>
      <w:szCs w:val="24"/>
    </w:rPr>
  </w:style>
  <w:style w:type="paragraph" w:styleId="Testonormale">
    <w:name w:val="Plain Text"/>
    <w:basedOn w:val="Normale"/>
    <w:rPr>
      <w:rFonts w:ascii="Courier New" w:hAnsi="Courier New"/>
    </w:rPr>
  </w:style>
  <w:style w:type="paragraph" w:styleId="Corpotesto">
    <w:name w:val="Body Text"/>
    <w:basedOn w:val="Normale"/>
    <w:pPr>
      <w:tabs>
        <w:tab w:val="left" w:pos="284"/>
      </w:tabs>
      <w:spacing w:after="120"/>
      <w:jc w:val="both"/>
    </w:pPr>
    <w:rPr>
      <w:rFonts w:ascii="Arial" w:hAnsi="Arial"/>
      <w:color w:val="000000"/>
      <w:sz w:val="22"/>
    </w:rPr>
  </w:style>
  <w:style w:type="character" w:styleId="Collegamentoipertestuale">
    <w:name w:val="Hyperlink"/>
    <w:uiPriority w:val="99"/>
    <w:rPr>
      <w:rFonts w:ascii="Arial" w:hAnsi="Arial"/>
      <w:dstrike w:val="0"/>
      <w:color w:val="auto"/>
      <w:sz w:val="22"/>
      <w:u w:val="single"/>
      <w:vertAlign w:val="baseline"/>
    </w:rPr>
  </w:style>
  <w:style w:type="paragraph" w:styleId="Testofumetto">
    <w:name w:val="Balloon Text"/>
    <w:basedOn w:val="Normale"/>
    <w:semiHidden/>
    <w:rPr>
      <w:rFonts w:ascii="Tahoma" w:hAnsi="Tahoma" w:cs="Tahoma"/>
      <w:sz w:val="16"/>
      <w:szCs w:val="16"/>
    </w:rPr>
  </w:style>
  <w:style w:type="paragraph" w:styleId="Rientrocorpodeltesto">
    <w:name w:val="Body Text Indent"/>
    <w:basedOn w:val="Normale"/>
    <w:pPr>
      <w:ind w:left="708"/>
    </w:pPr>
    <w:rPr>
      <w:rFonts w:ascii="Arial" w:hAnsi="Arial" w:cs="Arial"/>
      <w:b/>
      <w:color w:val="000000"/>
      <w:sz w:val="24"/>
      <w:szCs w:val="26"/>
    </w:rPr>
  </w:style>
  <w:style w:type="paragraph" w:styleId="Rientrocorpodeltesto2">
    <w:name w:val="Body Text Indent 2"/>
    <w:basedOn w:val="Normale"/>
    <w:pPr>
      <w:ind w:firstLine="705"/>
      <w:jc w:val="both"/>
    </w:pPr>
    <w:rPr>
      <w:rFonts w:ascii="Arial" w:hAnsi="Arial" w:cs="Arial"/>
      <w:bCs/>
      <w:color w:val="000000"/>
      <w:sz w:val="24"/>
      <w:szCs w:val="26"/>
    </w:rPr>
  </w:style>
  <w:style w:type="paragraph" w:styleId="Rientrocorpodeltesto3">
    <w:name w:val="Body Text Indent 3"/>
    <w:basedOn w:val="Normale"/>
    <w:pPr>
      <w:ind w:left="709" w:hanging="4"/>
      <w:jc w:val="both"/>
    </w:pPr>
    <w:rPr>
      <w:rFonts w:ascii="Arial" w:hAnsi="Arial" w:cs="Arial"/>
      <w:bCs/>
      <w:color w:val="000000"/>
      <w:sz w:val="24"/>
      <w:szCs w:val="26"/>
    </w:rPr>
  </w:style>
  <w:style w:type="paragraph" w:styleId="Paragrafoelenco">
    <w:name w:val="List Paragraph"/>
    <w:basedOn w:val="Normale"/>
    <w:uiPriority w:val="34"/>
    <w:qFormat/>
    <w:rsid w:val="00563F4B"/>
    <w:pPr>
      <w:spacing w:after="200" w:line="276" w:lineRule="auto"/>
      <w:ind w:left="720"/>
      <w:contextualSpacing/>
    </w:pPr>
    <w:rPr>
      <w:rFonts w:ascii="Calibri" w:eastAsia="Calibri" w:hAnsi="Calibri"/>
      <w:sz w:val="22"/>
      <w:szCs w:val="22"/>
      <w:lang w:eastAsia="en-US"/>
    </w:rPr>
  </w:style>
  <w:style w:type="paragraph" w:styleId="Corpodeltesto2">
    <w:name w:val="Body Text 2"/>
    <w:basedOn w:val="Normale"/>
    <w:link w:val="Corpodeltesto2Carattere"/>
    <w:rsid w:val="008D5E54"/>
    <w:pPr>
      <w:spacing w:after="120" w:line="480" w:lineRule="auto"/>
    </w:pPr>
  </w:style>
  <w:style w:type="character" w:customStyle="1" w:styleId="Corpodeltesto2Carattere">
    <w:name w:val="Corpo del testo 2 Carattere"/>
    <w:basedOn w:val="Carpredefinitoparagrafo"/>
    <w:link w:val="Corpodeltesto2"/>
    <w:rsid w:val="008D5E54"/>
  </w:style>
  <w:style w:type="paragraph" w:styleId="Corpodeltesto3">
    <w:name w:val="Body Text 3"/>
    <w:basedOn w:val="Normale"/>
    <w:link w:val="Corpodeltesto3Carattere"/>
    <w:uiPriority w:val="99"/>
    <w:unhideWhenUsed/>
    <w:rsid w:val="008D5E54"/>
    <w:pPr>
      <w:spacing w:after="120" w:line="276" w:lineRule="auto"/>
    </w:pPr>
    <w:rPr>
      <w:rFonts w:ascii="Calibri" w:eastAsia="Calibri" w:hAnsi="Calibri"/>
      <w:sz w:val="16"/>
      <w:szCs w:val="16"/>
      <w:lang w:val="x-none" w:eastAsia="en-US"/>
    </w:rPr>
  </w:style>
  <w:style w:type="character" w:customStyle="1" w:styleId="Corpodeltesto3Carattere">
    <w:name w:val="Corpo del testo 3 Carattere"/>
    <w:link w:val="Corpodeltesto3"/>
    <w:uiPriority w:val="99"/>
    <w:rsid w:val="008D5E54"/>
    <w:rPr>
      <w:rFonts w:ascii="Calibri" w:eastAsia="Calibri" w:hAnsi="Calibri"/>
      <w:sz w:val="16"/>
      <w:szCs w:val="16"/>
      <w:lang w:eastAsia="en-US"/>
    </w:rPr>
  </w:style>
  <w:style w:type="character" w:customStyle="1" w:styleId="Titolo8Carattere">
    <w:name w:val="Titolo 8 Carattere"/>
    <w:link w:val="Titolo8"/>
    <w:uiPriority w:val="9"/>
    <w:rsid w:val="00D02DB6"/>
    <w:rPr>
      <w:rFonts w:ascii="Cambria" w:hAnsi="Cambria"/>
      <w:color w:val="404040"/>
      <w:lang w:eastAsia="en-US"/>
    </w:rPr>
  </w:style>
  <w:style w:type="character" w:customStyle="1" w:styleId="Titolo9Carattere">
    <w:name w:val="Titolo 9 Carattere"/>
    <w:link w:val="Titolo9"/>
    <w:uiPriority w:val="9"/>
    <w:semiHidden/>
    <w:rsid w:val="00D02DB6"/>
    <w:rPr>
      <w:rFonts w:ascii="Cambria" w:hAnsi="Cambria"/>
      <w:i/>
      <w:iCs/>
      <w:color w:val="404040"/>
      <w:lang w:eastAsia="en-US"/>
    </w:rPr>
  </w:style>
  <w:style w:type="table" w:styleId="Grigliatabella">
    <w:name w:val="Table Grid"/>
    <w:basedOn w:val="Tabellanormale"/>
    <w:rsid w:val="00FF1E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olosommario">
    <w:name w:val="TOC Heading"/>
    <w:basedOn w:val="Titolo1"/>
    <w:next w:val="Normale"/>
    <w:uiPriority w:val="39"/>
    <w:semiHidden/>
    <w:unhideWhenUsed/>
    <w:qFormat/>
    <w:rsid w:val="00180974"/>
    <w:pPr>
      <w:keepLines/>
      <w:spacing w:before="480" w:line="276" w:lineRule="auto"/>
      <w:outlineLvl w:val="9"/>
    </w:pPr>
    <w:rPr>
      <w:rFonts w:ascii="Cambria" w:hAnsi="Cambria" w:cs="Times New Roman"/>
      <w:color w:val="365F91"/>
      <w:sz w:val="28"/>
      <w:szCs w:val="28"/>
    </w:rPr>
  </w:style>
  <w:style w:type="paragraph" w:styleId="Sommario1">
    <w:name w:val="toc 1"/>
    <w:basedOn w:val="Normale"/>
    <w:next w:val="Normale"/>
    <w:autoRedefine/>
    <w:uiPriority w:val="39"/>
    <w:rsid w:val="002201CD"/>
    <w:pPr>
      <w:tabs>
        <w:tab w:val="left" w:pos="400"/>
        <w:tab w:val="right" w:leader="dot" w:pos="9628"/>
      </w:tabs>
    </w:pPr>
  </w:style>
  <w:style w:type="paragraph" w:styleId="Sommario2">
    <w:name w:val="toc 2"/>
    <w:basedOn w:val="Normale"/>
    <w:next w:val="Normale"/>
    <w:autoRedefine/>
    <w:uiPriority w:val="39"/>
    <w:rsid w:val="00684C34"/>
    <w:pPr>
      <w:tabs>
        <w:tab w:val="left" w:pos="880"/>
        <w:tab w:val="right" w:leader="dot" w:pos="9628"/>
      </w:tabs>
      <w:spacing w:line="360" w:lineRule="auto"/>
      <w:ind w:left="851" w:hanging="651"/>
    </w:pPr>
  </w:style>
  <w:style w:type="paragraph" w:styleId="Sommario3">
    <w:name w:val="toc 3"/>
    <w:basedOn w:val="Normale"/>
    <w:next w:val="Normale"/>
    <w:autoRedefine/>
    <w:uiPriority w:val="39"/>
    <w:rsid w:val="00F64250"/>
    <w:pPr>
      <w:tabs>
        <w:tab w:val="left" w:pos="1100"/>
        <w:tab w:val="right" w:leader="dot" w:pos="9628"/>
      </w:tabs>
      <w:spacing w:line="360" w:lineRule="auto"/>
      <w:ind w:left="400"/>
    </w:pPr>
  </w:style>
  <w:style w:type="character" w:styleId="Rimandocommento">
    <w:name w:val="annotation reference"/>
    <w:rsid w:val="00AB034C"/>
    <w:rPr>
      <w:sz w:val="16"/>
      <w:szCs w:val="16"/>
    </w:rPr>
  </w:style>
  <w:style w:type="paragraph" w:styleId="Testocommento">
    <w:name w:val="annotation text"/>
    <w:basedOn w:val="Normale"/>
    <w:link w:val="TestocommentoCarattere"/>
    <w:rsid w:val="00AB034C"/>
  </w:style>
  <w:style w:type="character" w:customStyle="1" w:styleId="TestocommentoCarattere">
    <w:name w:val="Testo commento Carattere"/>
    <w:basedOn w:val="Carpredefinitoparagrafo"/>
    <w:link w:val="Testocommento"/>
    <w:rsid w:val="00AB034C"/>
  </w:style>
  <w:style w:type="paragraph" w:styleId="Soggettocommento">
    <w:name w:val="annotation subject"/>
    <w:basedOn w:val="Testocommento"/>
    <w:next w:val="Testocommento"/>
    <w:link w:val="SoggettocommentoCarattere"/>
    <w:rsid w:val="00AB034C"/>
    <w:rPr>
      <w:b/>
      <w:bCs/>
      <w:lang w:val="x-none" w:eastAsia="x-none"/>
    </w:rPr>
  </w:style>
  <w:style w:type="character" w:customStyle="1" w:styleId="SoggettocommentoCarattere">
    <w:name w:val="Soggetto commento Carattere"/>
    <w:link w:val="Soggettocommento"/>
    <w:rsid w:val="00AB034C"/>
    <w:rPr>
      <w:b/>
      <w:bCs/>
    </w:rPr>
  </w:style>
  <w:style w:type="paragraph" w:customStyle="1" w:styleId="Corpodeltesto21">
    <w:name w:val="Corpo del testo 21"/>
    <w:basedOn w:val="Normale"/>
    <w:rsid w:val="0008671E"/>
    <w:pPr>
      <w:suppressAutoHyphens/>
      <w:spacing w:line="360" w:lineRule="auto"/>
      <w:jc w:val="center"/>
    </w:pPr>
    <w:rPr>
      <w:rFonts w:ascii="Bookman Old Style" w:hAnsi="Bookman Old Style"/>
      <w:b/>
      <w:smallCaps/>
      <w:lang w:eastAsia="ar-SA"/>
    </w:rPr>
  </w:style>
  <w:style w:type="paragraph" w:styleId="Revisione">
    <w:name w:val="Revision"/>
    <w:hidden/>
    <w:uiPriority w:val="99"/>
    <w:semiHidden/>
    <w:rsid w:val="000531B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685109">
      <w:bodyDiv w:val="1"/>
      <w:marLeft w:val="0"/>
      <w:marRight w:val="0"/>
      <w:marTop w:val="0"/>
      <w:marBottom w:val="0"/>
      <w:divBdr>
        <w:top w:val="none" w:sz="0" w:space="0" w:color="auto"/>
        <w:left w:val="none" w:sz="0" w:space="0" w:color="auto"/>
        <w:bottom w:val="none" w:sz="0" w:space="0" w:color="auto"/>
        <w:right w:val="none" w:sz="0" w:space="0" w:color="auto"/>
      </w:divBdr>
    </w:div>
    <w:div w:id="69542720">
      <w:bodyDiv w:val="1"/>
      <w:marLeft w:val="0"/>
      <w:marRight w:val="0"/>
      <w:marTop w:val="0"/>
      <w:marBottom w:val="0"/>
      <w:divBdr>
        <w:top w:val="none" w:sz="0" w:space="0" w:color="auto"/>
        <w:left w:val="none" w:sz="0" w:space="0" w:color="auto"/>
        <w:bottom w:val="none" w:sz="0" w:space="0" w:color="auto"/>
        <w:right w:val="none" w:sz="0" w:space="0" w:color="auto"/>
      </w:divBdr>
    </w:div>
    <w:div w:id="236401565">
      <w:bodyDiv w:val="1"/>
      <w:marLeft w:val="0"/>
      <w:marRight w:val="0"/>
      <w:marTop w:val="0"/>
      <w:marBottom w:val="0"/>
      <w:divBdr>
        <w:top w:val="none" w:sz="0" w:space="0" w:color="auto"/>
        <w:left w:val="none" w:sz="0" w:space="0" w:color="auto"/>
        <w:bottom w:val="none" w:sz="0" w:space="0" w:color="auto"/>
        <w:right w:val="none" w:sz="0" w:space="0" w:color="auto"/>
      </w:divBdr>
    </w:div>
    <w:div w:id="1286502068">
      <w:bodyDiv w:val="1"/>
      <w:marLeft w:val="0"/>
      <w:marRight w:val="0"/>
      <w:marTop w:val="0"/>
      <w:marBottom w:val="0"/>
      <w:divBdr>
        <w:top w:val="none" w:sz="0" w:space="0" w:color="auto"/>
        <w:left w:val="none" w:sz="0" w:space="0" w:color="auto"/>
        <w:bottom w:val="none" w:sz="0" w:space="0" w:color="auto"/>
        <w:right w:val="none" w:sz="0" w:space="0" w:color="auto"/>
      </w:divBdr>
    </w:div>
    <w:div w:id="1438018781">
      <w:bodyDiv w:val="1"/>
      <w:marLeft w:val="0"/>
      <w:marRight w:val="0"/>
      <w:marTop w:val="0"/>
      <w:marBottom w:val="0"/>
      <w:divBdr>
        <w:top w:val="none" w:sz="0" w:space="0" w:color="auto"/>
        <w:left w:val="none" w:sz="0" w:space="0" w:color="auto"/>
        <w:bottom w:val="none" w:sz="0" w:space="0" w:color="auto"/>
        <w:right w:val="none" w:sz="0" w:space="0" w:color="auto"/>
      </w:divBdr>
    </w:div>
    <w:div w:id="1786850722">
      <w:bodyDiv w:val="1"/>
      <w:marLeft w:val="0"/>
      <w:marRight w:val="0"/>
      <w:marTop w:val="0"/>
      <w:marBottom w:val="0"/>
      <w:divBdr>
        <w:top w:val="none" w:sz="0" w:space="0" w:color="auto"/>
        <w:left w:val="none" w:sz="0" w:space="0" w:color="auto"/>
        <w:bottom w:val="none" w:sz="0" w:space="0" w:color="auto"/>
        <w:right w:val="none" w:sz="0" w:space="0" w:color="auto"/>
      </w:divBdr>
    </w:div>
    <w:div w:id="1864244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5" Type="http://schemas.openxmlformats.org/officeDocument/2006/relationships/settings" Target="settings.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6607D9-5194-4FD0-B3A1-4EEA94129B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180</TotalTime>
  <Pages>22</Pages>
  <Words>7676</Words>
  <Characters>49050</Characters>
  <Application>Microsoft Office Word</Application>
  <DocSecurity>0</DocSecurity>
  <Lines>408</Lines>
  <Paragraphs>113</Paragraphs>
  <ScaleCrop>false</ScaleCrop>
  <HeadingPairs>
    <vt:vector size="2" baseType="variant">
      <vt:variant>
        <vt:lpstr>Titolo</vt:lpstr>
      </vt:variant>
      <vt:variant>
        <vt:i4>1</vt:i4>
      </vt:variant>
    </vt:vector>
  </HeadingPairs>
  <TitlesOfParts>
    <vt:vector size="1" baseType="lpstr">
      <vt:lpstr>1</vt:lpstr>
    </vt:vector>
  </TitlesOfParts>
  <Company/>
  <LinksUpToDate>false</LinksUpToDate>
  <CharactersWithSpaces>56613</CharactersWithSpaces>
  <SharedDoc>false</SharedDoc>
  <HLinks>
    <vt:vector size="186" baseType="variant">
      <vt:variant>
        <vt:i4>1441855</vt:i4>
      </vt:variant>
      <vt:variant>
        <vt:i4>182</vt:i4>
      </vt:variant>
      <vt:variant>
        <vt:i4>0</vt:i4>
      </vt:variant>
      <vt:variant>
        <vt:i4>5</vt:i4>
      </vt:variant>
      <vt:variant>
        <vt:lpwstr/>
      </vt:variant>
      <vt:variant>
        <vt:lpwstr>_Toc23860652</vt:lpwstr>
      </vt:variant>
      <vt:variant>
        <vt:i4>1376319</vt:i4>
      </vt:variant>
      <vt:variant>
        <vt:i4>176</vt:i4>
      </vt:variant>
      <vt:variant>
        <vt:i4>0</vt:i4>
      </vt:variant>
      <vt:variant>
        <vt:i4>5</vt:i4>
      </vt:variant>
      <vt:variant>
        <vt:lpwstr/>
      </vt:variant>
      <vt:variant>
        <vt:lpwstr>_Toc23860651</vt:lpwstr>
      </vt:variant>
      <vt:variant>
        <vt:i4>1310783</vt:i4>
      </vt:variant>
      <vt:variant>
        <vt:i4>170</vt:i4>
      </vt:variant>
      <vt:variant>
        <vt:i4>0</vt:i4>
      </vt:variant>
      <vt:variant>
        <vt:i4>5</vt:i4>
      </vt:variant>
      <vt:variant>
        <vt:lpwstr/>
      </vt:variant>
      <vt:variant>
        <vt:lpwstr>_Toc23860650</vt:lpwstr>
      </vt:variant>
      <vt:variant>
        <vt:i4>1900606</vt:i4>
      </vt:variant>
      <vt:variant>
        <vt:i4>164</vt:i4>
      </vt:variant>
      <vt:variant>
        <vt:i4>0</vt:i4>
      </vt:variant>
      <vt:variant>
        <vt:i4>5</vt:i4>
      </vt:variant>
      <vt:variant>
        <vt:lpwstr/>
      </vt:variant>
      <vt:variant>
        <vt:lpwstr>_Toc23860649</vt:lpwstr>
      </vt:variant>
      <vt:variant>
        <vt:i4>1835070</vt:i4>
      </vt:variant>
      <vt:variant>
        <vt:i4>158</vt:i4>
      </vt:variant>
      <vt:variant>
        <vt:i4>0</vt:i4>
      </vt:variant>
      <vt:variant>
        <vt:i4>5</vt:i4>
      </vt:variant>
      <vt:variant>
        <vt:lpwstr/>
      </vt:variant>
      <vt:variant>
        <vt:lpwstr>_Toc23860648</vt:lpwstr>
      </vt:variant>
      <vt:variant>
        <vt:i4>1245246</vt:i4>
      </vt:variant>
      <vt:variant>
        <vt:i4>152</vt:i4>
      </vt:variant>
      <vt:variant>
        <vt:i4>0</vt:i4>
      </vt:variant>
      <vt:variant>
        <vt:i4>5</vt:i4>
      </vt:variant>
      <vt:variant>
        <vt:lpwstr/>
      </vt:variant>
      <vt:variant>
        <vt:lpwstr>_Toc23860647</vt:lpwstr>
      </vt:variant>
      <vt:variant>
        <vt:i4>1179710</vt:i4>
      </vt:variant>
      <vt:variant>
        <vt:i4>146</vt:i4>
      </vt:variant>
      <vt:variant>
        <vt:i4>0</vt:i4>
      </vt:variant>
      <vt:variant>
        <vt:i4>5</vt:i4>
      </vt:variant>
      <vt:variant>
        <vt:lpwstr/>
      </vt:variant>
      <vt:variant>
        <vt:lpwstr>_Toc23860646</vt:lpwstr>
      </vt:variant>
      <vt:variant>
        <vt:i4>1114174</vt:i4>
      </vt:variant>
      <vt:variant>
        <vt:i4>140</vt:i4>
      </vt:variant>
      <vt:variant>
        <vt:i4>0</vt:i4>
      </vt:variant>
      <vt:variant>
        <vt:i4>5</vt:i4>
      </vt:variant>
      <vt:variant>
        <vt:lpwstr/>
      </vt:variant>
      <vt:variant>
        <vt:lpwstr>_Toc23860645</vt:lpwstr>
      </vt:variant>
      <vt:variant>
        <vt:i4>1048638</vt:i4>
      </vt:variant>
      <vt:variant>
        <vt:i4>134</vt:i4>
      </vt:variant>
      <vt:variant>
        <vt:i4>0</vt:i4>
      </vt:variant>
      <vt:variant>
        <vt:i4>5</vt:i4>
      </vt:variant>
      <vt:variant>
        <vt:lpwstr/>
      </vt:variant>
      <vt:variant>
        <vt:lpwstr>_Toc23860644</vt:lpwstr>
      </vt:variant>
      <vt:variant>
        <vt:i4>1507390</vt:i4>
      </vt:variant>
      <vt:variant>
        <vt:i4>128</vt:i4>
      </vt:variant>
      <vt:variant>
        <vt:i4>0</vt:i4>
      </vt:variant>
      <vt:variant>
        <vt:i4>5</vt:i4>
      </vt:variant>
      <vt:variant>
        <vt:lpwstr/>
      </vt:variant>
      <vt:variant>
        <vt:lpwstr>_Toc23860643</vt:lpwstr>
      </vt:variant>
      <vt:variant>
        <vt:i4>1441854</vt:i4>
      </vt:variant>
      <vt:variant>
        <vt:i4>122</vt:i4>
      </vt:variant>
      <vt:variant>
        <vt:i4>0</vt:i4>
      </vt:variant>
      <vt:variant>
        <vt:i4>5</vt:i4>
      </vt:variant>
      <vt:variant>
        <vt:lpwstr/>
      </vt:variant>
      <vt:variant>
        <vt:lpwstr>_Toc23860642</vt:lpwstr>
      </vt:variant>
      <vt:variant>
        <vt:i4>1376318</vt:i4>
      </vt:variant>
      <vt:variant>
        <vt:i4>116</vt:i4>
      </vt:variant>
      <vt:variant>
        <vt:i4>0</vt:i4>
      </vt:variant>
      <vt:variant>
        <vt:i4>5</vt:i4>
      </vt:variant>
      <vt:variant>
        <vt:lpwstr/>
      </vt:variant>
      <vt:variant>
        <vt:lpwstr>_Toc23860641</vt:lpwstr>
      </vt:variant>
      <vt:variant>
        <vt:i4>1310782</vt:i4>
      </vt:variant>
      <vt:variant>
        <vt:i4>110</vt:i4>
      </vt:variant>
      <vt:variant>
        <vt:i4>0</vt:i4>
      </vt:variant>
      <vt:variant>
        <vt:i4>5</vt:i4>
      </vt:variant>
      <vt:variant>
        <vt:lpwstr/>
      </vt:variant>
      <vt:variant>
        <vt:lpwstr>_Toc23860640</vt:lpwstr>
      </vt:variant>
      <vt:variant>
        <vt:i4>1900601</vt:i4>
      </vt:variant>
      <vt:variant>
        <vt:i4>104</vt:i4>
      </vt:variant>
      <vt:variant>
        <vt:i4>0</vt:i4>
      </vt:variant>
      <vt:variant>
        <vt:i4>5</vt:i4>
      </vt:variant>
      <vt:variant>
        <vt:lpwstr/>
      </vt:variant>
      <vt:variant>
        <vt:lpwstr>_Toc23860639</vt:lpwstr>
      </vt:variant>
      <vt:variant>
        <vt:i4>1835065</vt:i4>
      </vt:variant>
      <vt:variant>
        <vt:i4>98</vt:i4>
      </vt:variant>
      <vt:variant>
        <vt:i4>0</vt:i4>
      </vt:variant>
      <vt:variant>
        <vt:i4>5</vt:i4>
      </vt:variant>
      <vt:variant>
        <vt:lpwstr/>
      </vt:variant>
      <vt:variant>
        <vt:lpwstr>_Toc23860638</vt:lpwstr>
      </vt:variant>
      <vt:variant>
        <vt:i4>1245241</vt:i4>
      </vt:variant>
      <vt:variant>
        <vt:i4>92</vt:i4>
      </vt:variant>
      <vt:variant>
        <vt:i4>0</vt:i4>
      </vt:variant>
      <vt:variant>
        <vt:i4>5</vt:i4>
      </vt:variant>
      <vt:variant>
        <vt:lpwstr/>
      </vt:variant>
      <vt:variant>
        <vt:lpwstr>_Toc23860637</vt:lpwstr>
      </vt:variant>
      <vt:variant>
        <vt:i4>1179705</vt:i4>
      </vt:variant>
      <vt:variant>
        <vt:i4>86</vt:i4>
      </vt:variant>
      <vt:variant>
        <vt:i4>0</vt:i4>
      </vt:variant>
      <vt:variant>
        <vt:i4>5</vt:i4>
      </vt:variant>
      <vt:variant>
        <vt:lpwstr/>
      </vt:variant>
      <vt:variant>
        <vt:lpwstr>_Toc23860636</vt:lpwstr>
      </vt:variant>
      <vt:variant>
        <vt:i4>1114169</vt:i4>
      </vt:variant>
      <vt:variant>
        <vt:i4>80</vt:i4>
      </vt:variant>
      <vt:variant>
        <vt:i4>0</vt:i4>
      </vt:variant>
      <vt:variant>
        <vt:i4>5</vt:i4>
      </vt:variant>
      <vt:variant>
        <vt:lpwstr/>
      </vt:variant>
      <vt:variant>
        <vt:lpwstr>_Toc23860635</vt:lpwstr>
      </vt:variant>
      <vt:variant>
        <vt:i4>1048633</vt:i4>
      </vt:variant>
      <vt:variant>
        <vt:i4>74</vt:i4>
      </vt:variant>
      <vt:variant>
        <vt:i4>0</vt:i4>
      </vt:variant>
      <vt:variant>
        <vt:i4>5</vt:i4>
      </vt:variant>
      <vt:variant>
        <vt:lpwstr/>
      </vt:variant>
      <vt:variant>
        <vt:lpwstr>_Toc23860634</vt:lpwstr>
      </vt:variant>
      <vt:variant>
        <vt:i4>1507385</vt:i4>
      </vt:variant>
      <vt:variant>
        <vt:i4>68</vt:i4>
      </vt:variant>
      <vt:variant>
        <vt:i4>0</vt:i4>
      </vt:variant>
      <vt:variant>
        <vt:i4>5</vt:i4>
      </vt:variant>
      <vt:variant>
        <vt:lpwstr/>
      </vt:variant>
      <vt:variant>
        <vt:lpwstr>_Toc23860633</vt:lpwstr>
      </vt:variant>
      <vt:variant>
        <vt:i4>1441849</vt:i4>
      </vt:variant>
      <vt:variant>
        <vt:i4>62</vt:i4>
      </vt:variant>
      <vt:variant>
        <vt:i4>0</vt:i4>
      </vt:variant>
      <vt:variant>
        <vt:i4>5</vt:i4>
      </vt:variant>
      <vt:variant>
        <vt:lpwstr/>
      </vt:variant>
      <vt:variant>
        <vt:lpwstr>_Toc23860632</vt:lpwstr>
      </vt:variant>
      <vt:variant>
        <vt:i4>1376313</vt:i4>
      </vt:variant>
      <vt:variant>
        <vt:i4>56</vt:i4>
      </vt:variant>
      <vt:variant>
        <vt:i4>0</vt:i4>
      </vt:variant>
      <vt:variant>
        <vt:i4>5</vt:i4>
      </vt:variant>
      <vt:variant>
        <vt:lpwstr/>
      </vt:variant>
      <vt:variant>
        <vt:lpwstr>_Toc23860631</vt:lpwstr>
      </vt:variant>
      <vt:variant>
        <vt:i4>1310777</vt:i4>
      </vt:variant>
      <vt:variant>
        <vt:i4>50</vt:i4>
      </vt:variant>
      <vt:variant>
        <vt:i4>0</vt:i4>
      </vt:variant>
      <vt:variant>
        <vt:i4>5</vt:i4>
      </vt:variant>
      <vt:variant>
        <vt:lpwstr/>
      </vt:variant>
      <vt:variant>
        <vt:lpwstr>_Toc23860630</vt:lpwstr>
      </vt:variant>
      <vt:variant>
        <vt:i4>1900600</vt:i4>
      </vt:variant>
      <vt:variant>
        <vt:i4>44</vt:i4>
      </vt:variant>
      <vt:variant>
        <vt:i4>0</vt:i4>
      </vt:variant>
      <vt:variant>
        <vt:i4>5</vt:i4>
      </vt:variant>
      <vt:variant>
        <vt:lpwstr/>
      </vt:variant>
      <vt:variant>
        <vt:lpwstr>_Toc23860629</vt:lpwstr>
      </vt:variant>
      <vt:variant>
        <vt:i4>1835064</vt:i4>
      </vt:variant>
      <vt:variant>
        <vt:i4>38</vt:i4>
      </vt:variant>
      <vt:variant>
        <vt:i4>0</vt:i4>
      </vt:variant>
      <vt:variant>
        <vt:i4>5</vt:i4>
      </vt:variant>
      <vt:variant>
        <vt:lpwstr/>
      </vt:variant>
      <vt:variant>
        <vt:lpwstr>_Toc23860628</vt:lpwstr>
      </vt:variant>
      <vt:variant>
        <vt:i4>1245240</vt:i4>
      </vt:variant>
      <vt:variant>
        <vt:i4>32</vt:i4>
      </vt:variant>
      <vt:variant>
        <vt:i4>0</vt:i4>
      </vt:variant>
      <vt:variant>
        <vt:i4>5</vt:i4>
      </vt:variant>
      <vt:variant>
        <vt:lpwstr/>
      </vt:variant>
      <vt:variant>
        <vt:lpwstr>_Toc23860627</vt:lpwstr>
      </vt:variant>
      <vt:variant>
        <vt:i4>1179704</vt:i4>
      </vt:variant>
      <vt:variant>
        <vt:i4>26</vt:i4>
      </vt:variant>
      <vt:variant>
        <vt:i4>0</vt:i4>
      </vt:variant>
      <vt:variant>
        <vt:i4>5</vt:i4>
      </vt:variant>
      <vt:variant>
        <vt:lpwstr/>
      </vt:variant>
      <vt:variant>
        <vt:lpwstr>_Toc23860626</vt:lpwstr>
      </vt:variant>
      <vt:variant>
        <vt:i4>1114168</vt:i4>
      </vt:variant>
      <vt:variant>
        <vt:i4>20</vt:i4>
      </vt:variant>
      <vt:variant>
        <vt:i4>0</vt:i4>
      </vt:variant>
      <vt:variant>
        <vt:i4>5</vt:i4>
      </vt:variant>
      <vt:variant>
        <vt:lpwstr/>
      </vt:variant>
      <vt:variant>
        <vt:lpwstr>_Toc23860625</vt:lpwstr>
      </vt:variant>
      <vt:variant>
        <vt:i4>1048632</vt:i4>
      </vt:variant>
      <vt:variant>
        <vt:i4>14</vt:i4>
      </vt:variant>
      <vt:variant>
        <vt:i4>0</vt:i4>
      </vt:variant>
      <vt:variant>
        <vt:i4>5</vt:i4>
      </vt:variant>
      <vt:variant>
        <vt:lpwstr/>
      </vt:variant>
      <vt:variant>
        <vt:lpwstr>_Toc23860624</vt:lpwstr>
      </vt:variant>
      <vt:variant>
        <vt:i4>1507384</vt:i4>
      </vt:variant>
      <vt:variant>
        <vt:i4>8</vt:i4>
      </vt:variant>
      <vt:variant>
        <vt:i4>0</vt:i4>
      </vt:variant>
      <vt:variant>
        <vt:i4>5</vt:i4>
      </vt:variant>
      <vt:variant>
        <vt:lpwstr/>
      </vt:variant>
      <vt:variant>
        <vt:lpwstr>_Toc23860623</vt:lpwstr>
      </vt:variant>
      <vt:variant>
        <vt:i4>1441848</vt:i4>
      </vt:variant>
      <vt:variant>
        <vt:i4>2</vt:i4>
      </vt:variant>
      <vt:variant>
        <vt:i4>0</vt:i4>
      </vt:variant>
      <vt:variant>
        <vt:i4>5</vt:i4>
      </vt:variant>
      <vt:variant>
        <vt:lpwstr/>
      </vt:variant>
      <vt:variant>
        <vt:lpwstr>_Toc23860622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Windows</dc:creator>
  <cp:lastModifiedBy>laura tralli</cp:lastModifiedBy>
  <cp:revision>12</cp:revision>
  <cp:lastPrinted>2019-11-05T14:40:00Z</cp:lastPrinted>
  <dcterms:created xsi:type="dcterms:W3CDTF">2020-01-09T15:34:00Z</dcterms:created>
  <dcterms:modified xsi:type="dcterms:W3CDTF">2020-01-10T10:03:00Z</dcterms:modified>
</cp:coreProperties>
</file>